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3CE3AC" w14:textId="69264CA1" w:rsidR="00E9260A" w:rsidRPr="00AF4283" w:rsidRDefault="00E9260A" w:rsidP="00AF4283">
      <w:pPr>
        <w:pStyle w:val="afff2"/>
        <w:spacing w:before="140"/>
        <w:jc w:val="center"/>
        <w:rPr>
          <w:rFonts w:eastAsia="游明朝"/>
          <w:sz w:val="28"/>
          <w:szCs w:val="28"/>
        </w:rPr>
      </w:pPr>
      <w:r w:rsidRPr="00AF4283">
        <w:rPr>
          <w:rFonts w:eastAsia="游明朝"/>
          <w:sz w:val="28"/>
          <w:szCs w:val="28"/>
        </w:rPr>
        <w:t>Environmental Checklist</w:t>
      </w:r>
    </w:p>
    <w:p w14:paraId="76F71B71" w14:textId="3D433AFF" w:rsidR="00E9260A" w:rsidRDefault="00E9260A" w:rsidP="00E9260A">
      <w:pPr>
        <w:pStyle w:val="JICAText0"/>
        <w:rPr>
          <w:rFonts w:eastAsia="游明朝"/>
        </w:rPr>
      </w:pPr>
    </w:p>
    <w:tbl>
      <w:tblPr>
        <w:tblW w:w="14186" w:type="dxa"/>
        <w:tblInd w:w="69" w:type="dxa"/>
        <w:tblLayout w:type="fixed"/>
        <w:tblCellMar>
          <w:left w:w="99" w:type="dxa"/>
          <w:right w:w="99" w:type="dxa"/>
        </w:tblCellMar>
        <w:tblLook w:val="0000" w:firstRow="0" w:lastRow="0" w:firstColumn="0" w:lastColumn="0" w:noHBand="0" w:noVBand="0"/>
      </w:tblPr>
      <w:tblGrid>
        <w:gridCol w:w="1306"/>
        <w:gridCol w:w="1471"/>
        <w:gridCol w:w="4644"/>
        <w:gridCol w:w="1114"/>
        <w:gridCol w:w="5651"/>
      </w:tblGrid>
      <w:tr w:rsidR="00E9260A" w:rsidRPr="00A52C07" w14:paraId="6D01DBD9" w14:textId="77777777" w:rsidTr="0081077D">
        <w:trPr>
          <w:trHeight w:val="912"/>
          <w:tblHeader/>
        </w:trPr>
        <w:tc>
          <w:tcPr>
            <w:tcW w:w="1306" w:type="dxa"/>
            <w:tcBorders>
              <w:top w:val="single" w:sz="6" w:space="0" w:color="auto"/>
              <w:left w:val="single" w:sz="6" w:space="0" w:color="auto"/>
              <w:bottom w:val="single" w:sz="6" w:space="0" w:color="auto"/>
              <w:right w:val="single" w:sz="6" w:space="0" w:color="auto"/>
            </w:tcBorders>
            <w:shd w:val="clear" w:color="auto" w:fill="D9D9D9"/>
          </w:tcPr>
          <w:p w14:paraId="00E4B5DE"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Category</w:t>
            </w:r>
          </w:p>
        </w:tc>
        <w:tc>
          <w:tcPr>
            <w:tcW w:w="1471" w:type="dxa"/>
            <w:tcBorders>
              <w:top w:val="single" w:sz="6" w:space="0" w:color="auto"/>
              <w:left w:val="single" w:sz="6" w:space="0" w:color="auto"/>
              <w:bottom w:val="single" w:sz="6" w:space="0" w:color="auto"/>
              <w:right w:val="single" w:sz="6" w:space="0" w:color="auto"/>
            </w:tcBorders>
            <w:shd w:val="clear" w:color="auto" w:fill="D9D9D9"/>
          </w:tcPr>
          <w:p w14:paraId="6121A3D8"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Environmental Item</w:t>
            </w:r>
          </w:p>
        </w:tc>
        <w:tc>
          <w:tcPr>
            <w:tcW w:w="4644" w:type="dxa"/>
            <w:tcBorders>
              <w:top w:val="single" w:sz="6" w:space="0" w:color="auto"/>
              <w:left w:val="single" w:sz="6" w:space="0" w:color="auto"/>
              <w:bottom w:val="single" w:sz="6" w:space="0" w:color="auto"/>
              <w:right w:val="single" w:sz="6" w:space="0" w:color="auto"/>
            </w:tcBorders>
            <w:shd w:val="clear" w:color="auto" w:fill="D9D9D9"/>
          </w:tcPr>
          <w:p w14:paraId="62977706"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Main Check Items</w:t>
            </w:r>
          </w:p>
        </w:tc>
        <w:tc>
          <w:tcPr>
            <w:tcW w:w="1114" w:type="dxa"/>
            <w:tcBorders>
              <w:top w:val="single" w:sz="6" w:space="0" w:color="auto"/>
              <w:left w:val="single" w:sz="6" w:space="0" w:color="auto"/>
              <w:bottom w:val="single" w:sz="6" w:space="0" w:color="auto"/>
              <w:right w:val="single" w:sz="6" w:space="0" w:color="auto"/>
            </w:tcBorders>
            <w:shd w:val="clear" w:color="auto" w:fill="D9D9D9"/>
          </w:tcPr>
          <w:p w14:paraId="67BE1983"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Yes: Y</w:t>
            </w:r>
          </w:p>
          <w:p w14:paraId="02E5ABDB"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No: N</w:t>
            </w:r>
          </w:p>
          <w:p w14:paraId="3FFEAE4D"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Not Clear: NC</w:t>
            </w:r>
          </w:p>
        </w:tc>
        <w:tc>
          <w:tcPr>
            <w:tcW w:w="5651" w:type="dxa"/>
            <w:tcBorders>
              <w:top w:val="single" w:sz="6" w:space="0" w:color="auto"/>
              <w:left w:val="single" w:sz="6" w:space="0" w:color="auto"/>
              <w:bottom w:val="single" w:sz="6" w:space="0" w:color="auto"/>
              <w:right w:val="single" w:sz="6" w:space="0" w:color="auto"/>
            </w:tcBorders>
            <w:shd w:val="clear" w:color="auto" w:fill="D9D9D9"/>
          </w:tcPr>
          <w:p w14:paraId="28718D3A"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Confirmation of Environmental Considerations</w:t>
            </w:r>
          </w:p>
          <w:p w14:paraId="2743BEF7"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(Reasons, Mitigation Measures)</w:t>
            </w:r>
          </w:p>
        </w:tc>
      </w:tr>
      <w:tr w:rsidR="00E9260A" w:rsidRPr="00A52C07" w14:paraId="7156B92A" w14:textId="77777777" w:rsidTr="0081077D">
        <w:trPr>
          <w:trHeight w:val="434"/>
        </w:trPr>
        <w:tc>
          <w:tcPr>
            <w:tcW w:w="1306" w:type="dxa"/>
            <w:vMerge w:val="restart"/>
            <w:tcBorders>
              <w:top w:val="single" w:sz="6" w:space="0" w:color="auto"/>
              <w:left w:val="single" w:sz="6" w:space="0" w:color="auto"/>
              <w:right w:val="single" w:sz="6" w:space="0" w:color="auto"/>
            </w:tcBorders>
          </w:tcPr>
          <w:p w14:paraId="7B5C1707"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bookmarkStart w:id="0" w:name="_GoBack"/>
            <w:r w:rsidRPr="00A52C07">
              <w:rPr>
                <w:rFonts w:eastAsia="Osaka"/>
                <w:snapToGrid/>
                <w:color w:val="000000"/>
                <w:sz w:val="20"/>
              </w:rPr>
              <w:t>1 Permits and Explanation</w:t>
            </w:r>
          </w:p>
        </w:tc>
        <w:tc>
          <w:tcPr>
            <w:tcW w:w="1471" w:type="dxa"/>
            <w:vMerge w:val="restart"/>
            <w:tcBorders>
              <w:top w:val="single" w:sz="6" w:space="0" w:color="auto"/>
              <w:left w:val="single" w:sz="6" w:space="0" w:color="auto"/>
              <w:right w:val="single" w:sz="6" w:space="0" w:color="auto"/>
            </w:tcBorders>
          </w:tcPr>
          <w:p w14:paraId="16EC69D9"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(1) EIA and Environmental Permits</w:t>
            </w:r>
          </w:p>
        </w:tc>
        <w:tc>
          <w:tcPr>
            <w:tcW w:w="4644" w:type="dxa"/>
            <w:tcBorders>
              <w:top w:val="nil"/>
              <w:left w:val="single" w:sz="6" w:space="0" w:color="auto"/>
              <w:bottom w:val="single" w:sz="6" w:space="0" w:color="auto"/>
              <w:right w:val="single" w:sz="6" w:space="0" w:color="auto"/>
            </w:tcBorders>
          </w:tcPr>
          <w:p w14:paraId="06A55884" w14:textId="77777777" w:rsidR="00E9260A" w:rsidRPr="00510D8D"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(a) Have EIA reports been already prepared in official process?</w:t>
            </w:r>
          </w:p>
        </w:tc>
        <w:tc>
          <w:tcPr>
            <w:tcW w:w="1114" w:type="dxa"/>
            <w:tcBorders>
              <w:top w:val="single" w:sz="6" w:space="0" w:color="auto"/>
              <w:left w:val="single" w:sz="6" w:space="0" w:color="auto"/>
              <w:bottom w:val="single" w:sz="6" w:space="0" w:color="auto"/>
              <w:right w:val="single" w:sz="6" w:space="0" w:color="auto"/>
            </w:tcBorders>
          </w:tcPr>
          <w:p w14:paraId="104179A7"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N</w:t>
            </w:r>
          </w:p>
        </w:tc>
        <w:tc>
          <w:tcPr>
            <w:tcW w:w="5651" w:type="dxa"/>
            <w:tcBorders>
              <w:top w:val="single" w:sz="6" w:space="0" w:color="auto"/>
              <w:left w:val="single" w:sz="6" w:space="0" w:color="auto"/>
              <w:bottom w:val="single" w:sz="6" w:space="0" w:color="auto"/>
              <w:right w:val="single" w:sz="6" w:space="0" w:color="auto"/>
            </w:tcBorders>
          </w:tcPr>
          <w:p w14:paraId="3AE4A9E6" w14:textId="5F997CAC" w:rsidR="00E9260A" w:rsidRPr="00A52C07" w:rsidRDefault="00676549" w:rsidP="0081077D">
            <w:pPr>
              <w:widowControl w:val="0"/>
              <w:autoSpaceDE w:val="0"/>
              <w:autoSpaceDN w:val="0"/>
              <w:snapToGrid/>
              <w:spacing w:line="240" w:lineRule="auto"/>
              <w:jc w:val="left"/>
              <w:rPr>
                <w:rFonts w:eastAsia="Osaka"/>
                <w:snapToGrid/>
                <w:color w:val="000000"/>
                <w:sz w:val="20"/>
              </w:rPr>
            </w:pPr>
            <w:r>
              <w:rPr>
                <w:rFonts w:eastAsia="Osaka"/>
                <w:snapToGrid/>
                <w:color w:val="000000"/>
                <w:sz w:val="20"/>
              </w:rPr>
              <w:t>E</w:t>
            </w:r>
            <w:r w:rsidR="00E9260A" w:rsidRPr="00A52C07">
              <w:rPr>
                <w:rFonts w:eastAsia="Osaka"/>
                <w:snapToGrid/>
                <w:color w:val="000000"/>
                <w:sz w:val="20"/>
              </w:rPr>
              <w:t>IA is not required for the proposed project according to Indian Law</w:t>
            </w:r>
          </w:p>
        </w:tc>
      </w:tr>
      <w:bookmarkEnd w:id="0"/>
      <w:tr w:rsidR="00E9260A" w:rsidRPr="00A52C07" w14:paraId="40968531" w14:textId="77777777" w:rsidTr="0081077D">
        <w:trPr>
          <w:trHeight w:val="434"/>
        </w:trPr>
        <w:tc>
          <w:tcPr>
            <w:tcW w:w="1306" w:type="dxa"/>
            <w:vMerge/>
            <w:tcBorders>
              <w:left w:val="single" w:sz="6" w:space="0" w:color="auto"/>
              <w:right w:val="single" w:sz="6" w:space="0" w:color="auto"/>
            </w:tcBorders>
          </w:tcPr>
          <w:p w14:paraId="270A6D94"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vMerge/>
            <w:tcBorders>
              <w:left w:val="single" w:sz="6" w:space="0" w:color="auto"/>
              <w:right w:val="single" w:sz="6" w:space="0" w:color="auto"/>
            </w:tcBorders>
          </w:tcPr>
          <w:p w14:paraId="561AA134"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p>
        </w:tc>
        <w:tc>
          <w:tcPr>
            <w:tcW w:w="4644" w:type="dxa"/>
            <w:tcBorders>
              <w:top w:val="single" w:sz="6" w:space="0" w:color="auto"/>
              <w:left w:val="single" w:sz="6" w:space="0" w:color="auto"/>
              <w:bottom w:val="single" w:sz="6" w:space="0" w:color="auto"/>
              <w:right w:val="single" w:sz="6" w:space="0" w:color="auto"/>
            </w:tcBorders>
          </w:tcPr>
          <w:p w14:paraId="56A72AF2"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(b) Have EIA reports been approved by authorities of the host country's government?</w:t>
            </w:r>
          </w:p>
        </w:tc>
        <w:tc>
          <w:tcPr>
            <w:tcW w:w="1114" w:type="dxa"/>
            <w:tcBorders>
              <w:top w:val="single" w:sz="6" w:space="0" w:color="auto"/>
              <w:left w:val="single" w:sz="6" w:space="0" w:color="auto"/>
              <w:bottom w:val="single" w:sz="6" w:space="0" w:color="auto"/>
              <w:right w:val="single" w:sz="6" w:space="0" w:color="auto"/>
            </w:tcBorders>
          </w:tcPr>
          <w:p w14:paraId="662764B2"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N</w:t>
            </w:r>
          </w:p>
        </w:tc>
        <w:tc>
          <w:tcPr>
            <w:tcW w:w="5651" w:type="dxa"/>
            <w:tcBorders>
              <w:top w:val="single" w:sz="6" w:space="0" w:color="auto"/>
              <w:left w:val="single" w:sz="6" w:space="0" w:color="auto"/>
              <w:bottom w:val="single" w:sz="6" w:space="0" w:color="auto"/>
              <w:right w:val="single" w:sz="6" w:space="0" w:color="auto"/>
            </w:tcBorders>
          </w:tcPr>
          <w:p w14:paraId="104EF841"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ditto</w:t>
            </w:r>
          </w:p>
        </w:tc>
      </w:tr>
      <w:tr w:rsidR="00E9260A" w:rsidRPr="00A52C07" w14:paraId="56A51375" w14:textId="77777777" w:rsidTr="0081077D">
        <w:trPr>
          <w:trHeight w:val="434"/>
        </w:trPr>
        <w:tc>
          <w:tcPr>
            <w:tcW w:w="1306" w:type="dxa"/>
            <w:vMerge/>
            <w:tcBorders>
              <w:left w:val="single" w:sz="6" w:space="0" w:color="auto"/>
              <w:right w:val="single" w:sz="6" w:space="0" w:color="auto"/>
            </w:tcBorders>
          </w:tcPr>
          <w:p w14:paraId="69808FC0"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vMerge/>
            <w:tcBorders>
              <w:left w:val="single" w:sz="6" w:space="0" w:color="auto"/>
              <w:right w:val="single" w:sz="6" w:space="0" w:color="auto"/>
            </w:tcBorders>
          </w:tcPr>
          <w:p w14:paraId="0417A89F"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p>
        </w:tc>
        <w:tc>
          <w:tcPr>
            <w:tcW w:w="4644" w:type="dxa"/>
            <w:tcBorders>
              <w:top w:val="single" w:sz="6" w:space="0" w:color="auto"/>
              <w:left w:val="single" w:sz="6" w:space="0" w:color="auto"/>
              <w:bottom w:val="single" w:sz="6" w:space="0" w:color="auto"/>
              <w:right w:val="single" w:sz="6" w:space="0" w:color="auto"/>
            </w:tcBorders>
          </w:tcPr>
          <w:p w14:paraId="1AAC9682"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(c) Have EIA reports been unconditionally approved? If conditions are imposed on the approval of EIA reports, are the conditions satisfied?</w:t>
            </w:r>
          </w:p>
        </w:tc>
        <w:tc>
          <w:tcPr>
            <w:tcW w:w="1114" w:type="dxa"/>
            <w:tcBorders>
              <w:top w:val="single" w:sz="6" w:space="0" w:color="auto"/>
              <w:left w:val="single" w:sz="6" w:space="0" w:color="auto"/>
              <w:bottom w:val="single" w:sz="6" w:space="0" w:color="auto"/>
              <w:right w:val="single" w:sz="6" w:space="0" w:color="auto"/>
            </w:tcBorders>
          </w:tcPr>
          <w:p w14:paraId="6A16BC49"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N</w:t>
            </w:r>
          </w:p>
        </w:tc>
        <w:tc>
          <w:tcPr>
            <w:tcW w:w="5651" w:type="dxa"/>
            <w:tcBorders>
              <w:top w:val="single" w:sz="6" w:space="0" w:color="auto"/>
              <w:left w:val="single" w:sz="6" w:space="0" w:color="auto"/>
              <w:bottom w:val="single" w:sz="6" w:space="0" w:color="auto"/>
              <w:right w:val="single" w:sz="6" w:space="0" w:color="auto"/>
            </w:tcBorders>
          </w:tcPr>
          <w:p w14:paraId="05422C2B"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ditto</w:t>
            </w:r>
          </w:p>
        </w:tc>
      </w:tr>
      <w:tr w:rsidR="00E9260A" w:rsidRPr="00A52C07" w14:paraId="6A13F793" w14:textId="77777777" w:rsidTr="0081077D">
        <w:trPr>
          <w:trHeight w:val="653"/>
        </w:trPr>
        <w:tc>
          <w:tcPr>
            <w:tcW w:w="1306" w:type="dxa"/>
            <w:vMerge/>
            <w:tcBorders>
              <w:left w:val="single" w:sz="6" w:space="0" w:color="auto"/>
              <w:right w:val="single" w:sz="6" w:space="0" w:color="auto"/>
            </w:tcBorders>
          </w:tcPr>
          <w:p w14:paraId="15E8654B"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vMerge/>
            <w:tcBorders>
              <w:left w:val="single" w:sz="6" w:space="0" w:color="auto"/>
              <w:bottom w:val="single" w:sz="6" w:space="0" w:color="auto"/>
              <w:right w:val="single" w:sz="6" w:space="0" w:color="auto"/>
            </w:tcBorders>
          </w:tcPr>
          <w:p w14:paraId="0F82B668"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p>
        </w:tc>
        <w:tc>
          <w:tcPr>
            <w:tcW w:w="4644" w:type="dxa"/>
            <w:tcBorders>
              <w:top w:val="single" w:sz="6" w:space="0" w:color="auto"/>
              <w:left w:val="single" w:sz="6" w:space="0" w:color="auto"/>
              <w:bottom w:val="single" w:sz="6" w:space="0" w:color="auto"/>
              <w:right w:val="single" w:sz="6" w:space="0" w:color="auto"/>
            </w:tcBorders>
          </w:tcPr>
          <w:p w14:paraId="249C6430"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(d) In addition to the above approvals, have other required environmental permits been obtained from the appropriate regulatory authorities of the host country's government?</w:t>
            </w:r>
          </w:p>
        </w:tc>
        <w:tc>
          <w:tcPr>
            <w:tcW w:w="1114" w:type="dxa"/>
            <w:tcBorders>
              <w:top w:val="single" w:sz="6" w:space="0" w:color="auto"/>
              <w:left w:val="single" w:sz="6" w:space="0" w:color="auto"/>
              <w:bottom w:val="single" w:sz="6" w:space="0" w:color="auto"/>
              <w:right w:val="single" w:sz="6" w:space="0" w:color="auto"/>
            </w:tcBorders>
          </w:tcPr>
          <w:p w14:paraId="1EBC45F4"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N</w:t>
            </w:r>
          </w:p>
        </w:tc>
        <w:tc>
          <w:tcPr>
            <w:tcW w:w="5651" w:type="dxa"/>
            <w:tcBorders>
              <w:top w:val="single" w:sz="6" w:space="0" w:color="auto"/>
              <w:left w:val="single" w:sz="6" w:space="0" w:color="auto"/>
              <w:bottom w:val="single" w:sz="6" w:space="0" w:color="auto"/>
              <w:right w:val="single" w:sz="6" w:space="0" w:color="auto"/>
            </w:tcBorders>
          </w:tcPr>
          <w:p w14:paraId="37D4642E" w14:textId="047C63AC" w:rsidR="00E9260A" w:rsidRPr="00A52C07" w:rsidRDefault="00D13DAF" w:rsidP="0081077D">
            <w:pPr>
              <w:widowControl w:val="0"/>
              <w:autoSpaceDE w:val="0"/>
              <w:autoSpaceDN w:val="0"/>
              <w:snapToGrid/>
              <w:spacing w:line="240" w:lineRule="auto"/>
              <w:jc w:val="left"/>
              <w:rPr>
                <w:rFonts w:eastAsia="Osaka"/>
                <w:snapToGrid/>
                <w:color w:val="000000"/>
                <w:sz w:val="20"/>
              </w:rPr>
            </w:pPr>
            <w:r>
              <w:rPr>
                <w:rFonts w:eastAsia="Osaka"/>
                <w:snapToGrid/>
                <w:color w:val="000000"/>
                <w:sz w:val="20"/>
              </w:rPr>
              <w:t>Other environmental permits are also not required for the proposed project</w:t>
            </w:r>
          </w:p>
        </w:tc>
      </w:tr>
      <w:tr w:rsidR="00E9260A" w:rsidRPr="00A52C07" w14:paraId="0CC409A9" w14:textId="77777777" w:rsidTr="0081077D">
        <w:trPr>
          <w:trHeight w:val="653"/>
        </w:trPr>
        <w:tc>
          <w:tcPr>
            <w:tcW w:w="1306" w:type="dxa"/>
            <w:vMerge/>
            <w:tcBorders>
              <w:left w:val="single" w:sz="6" w:space="0" w:color="auto"/>
              <w:right w:val="single" w:sz="6" w:space="0" w:color="auto"/>
            </w:tcBorders>
          </w:tcPr>
          <w:p w14:paraId="1B0DAB74"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vMerge w:val="restart"/>
            <w:tcBorders>
              <w:top w:val="single" w:sz="6" w:space="0" w:color="auto"/>
              <w:left w:val="single" w:sz="6" w:space="0" w:color="auto"/>
              <w:right w:val="single" w:sz="6" w:space="0" w:color="auto"/>
            </w:tcBorders>
          </w:tcPr>
          <w:p w14:paraId="76774DF0"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(2) Explanation to the Local Stakeholders</w:t>
            </w:r>
          </w:p>
        </w:tc>
        <w:tc>
          <w:tcPr>
            <w:tcW w:w="4644" w:type="dxa"/>
            <w:tcBorders>
              <w:top w:val="single" w:sz="6" w:space="0" w:color="auto"/>
              <w:left w:val="single" w:sz="6" w:space="0" w:color="auto"/>
              <w:bottom w:val="single" w:sz="6" w:space="0" w:color="auto"/>
              <w:right w:val="single" w:sz="6" w:space="0" w:color="auto"/>
            </w:tcBorders>
          </w:tcPr>
          <w:p w14:paraId="59F5F75B" w14:textId="6BCF7D32" w:rsidR="00E9260A" w:rsidRPr="00A52C07" w:rsidRDefault="00122EF2" w:rsidP="0081077D">
            <w:pPr>
              <w:widowControl w:val="0"/>
              <w:autoSpaceDE w:val="0"/>
              <w:autoSpaceDN w:val="0"/>
              <w:snapToGrid/>
              <w:spacing w:line="240" w:lineRule="auto"/>
              <w:jc w:val="left"/>
              <w:rPr>
                <w:rFonts w:eastAsia="Osaka"/>
                <w:snapToGrid/>
                <w:color w:val="000000"/>
                <w:sz w:val="20"/>
              </w:rPr>
            </w:pPr>
            <w:r>
              <w:rPr>
                <w:rFonts w:eastAsia="Osaka"/>
                <w:snapToGrid/>
                <w:color w:val="000000"/>
                <w:sz w:val="20"/>
              </w:rPr>
              <w:t>(a) Have contents of the P</w:t>
            </w:r>
            <w:r w:rsidR="00E9260A" w:rsidRPr="00A52C07">
              <w:rPr>
                <w:rFonts w:eastAsia="Osaka"/>
                <w:snapToGrid/>
                <w:color w:val="000000"/>
                <w:sz w:val="20"/>
              </w:rPr>
              <w:t>roject and the potential impacts be</w:t>
            </w:r>
            <w:r w:rsidR="00E9260A">
              <w:rPr>
                <w:rFonts w:eastAsia="Osaka"/>
                <w:snapToGrid/>
                <w:color w:val="000000"/>
                <w:sz w:val="20"/>
              </w:rPr>
              <w:t>en adequately explained to the l</w:t>
            </w:r>
            <w:r w:rsidR="00E9260A" w:rsidRPr="00A52C07">
              <w:rPr>
                <w:rFonts w:eastAsia="Osaka"/>
                <w:snapToGrid/>
                <w:color w:val="000000"/>
                <w:sz w:val="20"/>
              </w:rPr>
              <w:t>ocal stakeholders based on appropriate procedures, including information disclosure? Is understanding obtained from the Local stakeholders?</w:t>
            </w:r>
          </w:p>
        </w:tc>
        <w:tc>
          <w:tcPr>
            <w:tcW w:w="1114" w:type="dxa"/>
            <w:tcBorders>
              <w:top w:val="single" w:sz="6" w:space="0" w:color="auto"/>
              <w:left w:val="single" w:sz="6" w:space="0" w:color="auto"/>
              <w:bottom w:val="single" w:sz="6" w:space="0" w:color="auto"/>
              <w:right w:val="single" w:sz="6" w:space="0" w:color="auto"/>
            </w:tcBorders>
          </w:tcPr>
          <w:p w14:paraId="4C1F51F9"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N</w:t>
            </w:r>
          </w:p>
        </w:tc>
        <w:tc>
          <w:tcPr>
            <w:tcW w:w="5651" w:type="dxa"/>
            <w:tcBorders>
              <w:top w:val="single" w:sz="6" w:space="0" w:color="auto"/>
              <w:left w:val="single" w:sz="6" w:space="0" w:color="auto"/>
              <w:bottom w:val="single" w:sz="6" w:space="0" w:color="auto"/>
              <w:right w:val="single" w:sz="6" w:space="0" w:color="auto"/>
            </w:tcBorders>
            <w:shd w:val="clear" w:color="auto" w:fill="auto"/>
          </w:tcPr>
          <w:p w14:paraId="54AEB938" w14:textId="155C4F22" w:rsidR="00D13DAF" w:rsidRDefault="00D13DAF" w:rsidP="0081077D">
            <w:pPr>
              <w:widowControl w:val="0"/>
              <w:autoSpaceDE w:val="0"/>
              <w:autoSpaceDN w:val="0"/>
              <w:snapToGrid/>
              <w:spacing w:line="240" w:lineRule="auto"/>
              <w:jc w:val="left"/>
              <w:rPr>
                <w:rFonts w:eastAsia="Osaka"/>
                <w:snapToGrid/>
                <w:color w:val="000000"/>
                <w:sz w:val="20"/>
              </w:rPr>
            </w:pPr>
            <w:r>
              <w:rPr>
                <w:rFonts w:eastAsia="Osaka" w:hint="eastAsia"/>
                <w:snapToGrid/>
                <w:color w:val="000000"/>
                <w:sz w:val="20"/>
              </w:rPr>
              <w:t xml:space="preserve">Specific stakeholder consultation meetings/workshops are not planned yet. </w:t>
            </w:r>
            <w:r>
              <w:rPr>
                <w:rFonts w:eastAsia="Osaka"/>
                <w:snapToGrid/>
                <w:color w:val="000000"/>
                <w:sz w:val="20"/>
              </w:rPr>
              <w:t>However, series of meetings/ workshops are to be held with various stakeholders in relation to project formulation.</w:t>
            </w:r>
          </w:p>
          <w:p w14:paraId="40EE3069" w14:textId="35D7A966" w:rsidR="00E9260A" w:rsidRPr="00A52C07" w:rsidRDefault="00D13DAF" w:rsidP="0081077D">
            <w:pPr>
              <w:widowControl w:val="0"/>
              <w:autoSpaceDE w:val="0"/>
              <w:autoSpaceDN w:val="0"/>
              <w:snapToGrid/>
              <w:spacing w:line="240" w:lineRule="auto"/>
              <w:jc w:val="left"/>
              <w:rPr>
                <w:rFonts w:eastAsia="Osaka"/>
                <w:snapToGrid/>
                <w:color w:val="000000"/>
                <w:sz w:val="20"/>
              </w:rPr>
            </w:pPr>
            <w:r w:rsidRPr="009413FB">
              <w:rPr>
                <w:rFonts w:eastAsia="Osaka"/>
                <w:snapToGrid/>
                <w:color w:val="000000"/>
                <w:sz w:val="20"/>
              </w:rPr>
              <w:t xml:space="preserve">Comments of local stakeholders will be integrated into design of subprojects and activities prior to </w:t>
            </w:r>
            <w:r>
              <w:rPr>
                <w:rFonts w:eastAsia="Osaka"/>
                <w:snapToGrid/>
                <w:color w:val="000000"/>
                <w:sz w:val="20"/>
              </w:rPr>
              <w:t>their implementation following social a</w:t>
            </w:r>
            <w:r w:rsidRPr="009413FB">
              <w:rPr>
                <w:rFonts w:eastAsia="Osaka"/>
                <w:snapToGrid/>
                <w:color w:val="000000"/>
                <w:sz w:val="20"/>
              </w:rPr>
              <w:t xml:space="preserve">ssessment </w:t>
            </w:r>
            <w:r>
              <w:rPr>
                <w:rFonts w:eastAsia="Osaka"/>
                <w:snapToGrid/>
                <w:color w:val="000000"/>
                <w:sz w:val="20"/>
              </w:rPr>
              <w:t>and c</w:t>
            </w:r>
            <w:r w:rsidRPr="009413FB">
              <w:rPr>
                <w:rFonts w:eastAsia="Osaka"/>
                <w:snapToGrid/>
                <w:color w:val="000000"/>
                <w:sz w:val="20"/>
              </w:rPr>
              <w:t xml:space="preserve">onsultation </w:t>
            </w:r>
            <w:r>
              <w:rPr>
                <w:rFonts w:eastAsia="Osaka"/>
                <w:snapToGrid/>
                <w:color w:val="000000"/>
                <w:sz w:val="20"/>
              </w:rPr>
              <w:t>processes.</w:t>
            </w:r>
          </w:p>
        </w:tc>
      </w:tr>
      <w:tr w:rsidR="00E9260A" w:rsidRPr="00A52C07" w14:paraId="1BDD8850" w14:textId="77777777" w:rsidTr="0081077D">
        <w:trPr>
          <w:trHeight w:val="1090"/>
        </w:trPr>
        <w:tc>
          <w:tcPr>
            <w:tcW w:w="1306" w:type="dxa"/>
            <w:vMerge/>
            <w:tcBorders>
              <w:left w:val="single" w:sz="6" w:space="0" w:color="auto"/>
              <w:right w:val="single" w:sz="6" w:space="0" w:color="auto"/>
            </w:tcBorders>
          </w:tcPr>
          <w:p w14:paraId="57B33FE1"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vMerge/>
            <w:tcBorders>
              <w:left w:val="single" w:sz="6" w:space="0" w:color="auto"/>
              <w:bottom w:val="single" w:sz="6" w:space="0" w:color="auto"/>
              <w:right w:val="single" w:sz="6" w:space="0" w:color="auto"/>
            </w:tcBorders>
          </w:tcPr>
          <w:p w14:paraId="12A69061"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p>
        </w:tc>
        <w:tc>
          <w:tcPr>
            <w:tcW w:w="4644" w:type="dxa"/>
            <w:tcBorders>
              <w:top w:val="single" w:sz="6" w:space="0" w:color="auto"/>
              <w:left w:val="single" w:sz="6" w:space="0" w:color="auto"/>
              <w:bottom w:val="single" w:sz="6" w:space="0" w:color="auto"/>
              <w:right w:val="single" w:sz="6" w:space="0" w:color="auto"/>
            </w:tcBorders>
          </w:tcPr>
          <w:p w14:paraId="1AFD9376" w14:textId="12F263ED"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 xml:space="preserve">(b) Have the comment from the stakeholders (such as local residents) </w:t>
            </w:r>
            <w:r w:rsidR="00122EF2">
              <w:rPr>
                <w:rFonts w:eastAsia="Osaka"/>
                <w:snapToGrid/>
                <w:color w:val="000000"/>
                <w:sz w:val="20"/>
              </w:rPr>
              <w:t>been reflected to the P</w:t>
            </w:r>
            <w:r w:rsidRPr="00A52C07">
              <w:rPr>
                <w:rFonts w:eastAsia="Osaka"/>
                <w:snapToGrid/>
                <w:color w:val="000000"/>
                <w:sz w:val="20"/>
              </w:rPr>
              <w:t>roject design?</w:t>
            </w:r>
          </w:p>
        </w:tc>
        <w:tc>
          <w:tcPr>
            <w:tcW w:w="1114" w:type="dxa"/>
            <w:tcBorders>
              <w:top w:val="single" w:sz="6" w:space="0" w:color="auto"/>
              <w:left w:val="single" w:sz="6" w:space="0" w:color="auto"/>
              <w:bottom w:val="single" w:sz="6" w:space="0" w:color="auto"/>
              <w:right w:val="single" w:sz="6" w:space="0" w:color="auto"/>
            </w:tcBorders>
          </w:tcPr>
          <w:p w14:paraId="0D0ECE84" w14:textId="3E38811D" w:rsidR="00E9260A" w:rsidRPr="00A52C07" w:rsidRDefault="006A7BEC" w:rsidP="0081077D">
            <w:pPr>
              <w:widowControl w:val="0"/>
              <w:autoSpaceDE w:val="0"/>
              <w:autoSpaceDN w:val="0"/>
              <w:snapToGrid/>
              <w:spacing w:line="240" w:lineRule="auto"/>
              <w:jc w:val="center"/>
              <w:rPr>
                <w:rFonts w:eastAsia="Osaka"/>
                <w:snapToGrid/>
                <w:color w:val="000000"/>
                <w:sz w:val="20"/>
              </w:rPr>
            </w:pPr>
            <w:r>
              <w:rPr>
                <w:rFonts w:eastAsia="Osaka"/>
                <w:snapToGrid/>
                <w:color w:val="000000"/>
                <w:sz w:val="20"/>
              </w:rPr>
              <w:t>Y</w:t>
            </w:r>
          </w:p>
        </w:tc>
        <w:tc>
          <w:tcPr>
            <w:tcW w:w="5651" w:type="dxa"/>
            <w:tcBorders>
              <w:top w:val="single" w:sz="6" w:space="0" w:color="auto"/>
              <w:left w:val="single" w:sz="6" w:space="0" w:color="auto"/>
              <w:bottom w:val="single" w:sz="6" w:space="0" w:color="auto"/>
              <w:right w:val="single" w:sz="6" w:space="0" w:color="auto"/>
            </w:tcBorders>
            <w:shd w:val="clear" w:color="auto" w:fill="auto"/>
          </w:tcPr>
          <w:p w14:paraId="2AB9256D" w14:textId="4389CBE7" w:rsidR="00E9260A" w:rsidRPr="00A52C07" w:rsidRDefault="00D13DAF" w:rsidP="0081077D">
            <w:pPr>
              <w:widowControl w:val="0"/>
              <w:autoSpaceDE w:val="0"/>
              <w:autoSpaceDN w:val="0"/>
              <w:snapToGrid/>
              <w:spacing w:line="240" w:lineRule="auto"/>
              <w:jc w:val="left"/>
              <w:rPr>
                <w:rFonts w:eastAsia="Osaka"/>
                <w:snapToGrid/>
                <w:color w:val="000000"/>
                <w:sz w:val="20"/>
              </w:rPr>
            </w:pPr>
            <w:r>
              <w:rPr>
                <w:rFonts w:eastAsia="Osaka" w:hint="eastAsia"/>
                <w:snapToGrid/>
                <w:color w:val="000000"/>
                <w:sz w:val="20"/>
              </w:rPr>
              <w:t>S</w:t>
            </w:r>
            <w:r>
              <w:rPr>
                <w:rFonts w:eastAsia="Osaka"/>
                <w:snapToGrid/>
                <w:color w:val="000000"/>
                <w:sz w:val="20"/>
              </w:rPr>
              <w:t xml:space="preserve">ince majority of </w:t>
            </w:r>
            <w:r w:rsidR="006A7BEC">
              <w:rPr>
                <w:rFonts w:eastAsia="Osaka"/>
                <w:snapToGrid/>
                <w:color w:val="000000"/>
                <w:sz w:val="20"/>
              </w:rPr>
              <w:t xml:space="preserve">the </w:t>
            </w:r>
            <w:r>
              <w:rPr>
                <w:rFonts w:eastAsia="Osaka"/>
                <w:snapToGrid/>
                <w:color w:val="000000"/>
                <w:sz w:val="20"/>
              </w:rPr>
              <w:t>project activities to be implemented through communities, c</w:t>
            </w:r>
            <w:r w:rsidR="00E9260A" w:rsidRPr="009413FB">
              <w:rPr>
                <w:rFonts w:eastAsia="Osaka"/>
                <w:snapToGrid/>
                <w:color w:val="000000"/>
                <w:sz w:val="20"/>
              </w:rPr>
              <w:t xml:space="preserve">omments of local stakeholders will be integrated into design of subprojects and activities prior to </w:t>
            </w:r>
            <w:r w:rsidR="00E9260A">
              <w:rPr>
                <w:rFonts w:eastAsia="Osaka"/>
                <w:snapToGrid/>
                <w:color w:val="000000"/>
                <w:sz w:val="20"/>
              </w:rPr>
              <w:t>their implementation following social a</w:t>
            </w:r>
            <w:r w:rsidR="00E9260A" w:rsidRPr="009413FB">
              <w:rPr>
                <w:rFonts w:eastAsia="Osaka"/>
                <w:snapToGrid/>
                <w:color w:val="000000"/>
                <w:sz w:val="20"/>
              </w:rPr>
              <w:t xml:space="preserve">ssessment </w:t>
            </w:r>
            <w:r w:rsidR="00E9260A">
              <w:rPr>
                <w:rFonts w:eastAsia="Osaka"/>
                <w:snapToGrid/>
                <w:color w:val="000000"/>
                <w:sz w:val="20"/>
              </w:rPr>
              <w:t>and c</w:t>
            </w:r>
            <w:r w:rsidR="00E9260A" w:rsidRPr="009413FB">
              <w:rPr>
                <w:rFonts w:eastAsia="Osaka"/>
                <w:snapToGrid/>
                <w:color w:val="000000"/>
                <w:sz w:val="20"/>
              </w:rPr>
              <w:t xml:space="preserve">onsultation </w:t>
            </w:r>
            <w:r w:rsidR="00E9260A">
              <w:rPr>
                <w:rFonts w:eastAsia="Osaka"/>
                <w:snapToGrid/>
                <w:color w:val="000000"/>
                <w:sz w:val="20"/>
              </w:rPr>
              <w:t>processes.</w:t>
            </w:r>
          </w:p>
        </w:tc>
      </w:tr>
      <w:tr w:rsidR="00E9260A" w:rsidRPr="00A52C07" w14:paraId="40E90173" w14:textId="77777777" w:rsidTr="0081077D">
        <w:trPr>
          <w:trHeight w:val="434"/>
        </w:trPr>
        <w:tc>
          <w:tcPr>
            <w:tcW w:w="1306" w:type="dxa"/>
            <w:vMerge/>
            <w:tcBorders>
              <w:left w:val="single" w:sz="6" w:space="0" w:color="auto"/>
              <w:bottom w:val="single" w:sz="6" w:space="0" w:color="auto"/>
              <w:right w:val="single" w:sz="6" w:space="0" w:color="auto"/>
            </w:tcBorders>
          </w:tcPr>
          <w:p w14:paraId="1CC32401"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tcBorders>
              <w:top w:val="single" w:sz="6" w:space="0" w:color="auto"/>
              <w:left w:val="single" w:sz="6" w:space="0" w:color="auto"/>
              <w:bottom w:val="single" w:sz="6" w:space="0" w:color="auto"/>
              <w:right w:val="single" w:sz="6" w:space="0" w:color="auto"/>
            </w:tcBorders>
          </w:tcPr>
          <w:p w14:paraId="05490406"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(3) Examination of Alternatives</w:t>
            </w:r>
          </w:p>
        </w:tc>
        <w:tc>
          <w:tcPr>
            <w:tcW w:w="4644" w:type="dxa"/>
            <w:tcBorders>
              <w:top w:val="single" w:sz="6" w:space="0" w:color="auto"/>
              <w:left w:val="single" w:sz="6" w:space="0" w:color="auto"/>
              <w:bottom w:val="single" w:sz="6" w:space="0" w:color="auto"/>
              <w:right w:val="single" w:sz="6" w:space="0" w:color="auto"/>
            </w:tcBorders>
          </w:tcPr>
          <w:p w14:paraId="5D2BFC7F" w14:textId="28437C50"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(a)</w:t>
            </w:r>
            <w:r w:rsidR="00122EF2">
              <w:rPr>
                <w:rFonts w:eastAsia="Osaka"/>
                <w:snapToGrid/>
                <w:color w:val="000000"/>
                <w:sz w:val="20"/>
              </w:rPr>
              <w:t xml:space="preserve"> Have alternative plans of the P</w:t>
            </w:r>
            <w:r w:rsidRPr="00A52C07">
              <w:rPr>
                <w:rFonts w:eastAsia="Osaka"/>
                <w:snapToGrid/>
                <w:color w:val="000000"/>
                <w:sz w:val="20"/>
              </w:rPr>
              <w:t>roject been examined with social and environmental considerations?</w:t>
            </w:r>
          </w:p>
        </w:tc>
        <w:tc>
          <w:tcPr>
            <w:tcW w:w="1114" w:type="dxa"/>
            <w:tcBorders>
              <w:top w:val="single" w:sz="6" w:space="0" w:color="auto"/>
              <w:left w:val="single" w:sz="6" w:space="0" w:color="auto"/>
              <w:bottom w:val="single" w:sz="6" w:space="0" w:color="auto"/>
              <w:right w:val="single" w:sz="6" w:space="0" w:color="auto"/>
            </w:tcBorders>
          </w:tcPr>
          <w:p w14:paraId="7B827551" w14:textId="06FBAC15" w:rsidR="00E9260A" w:rsidRPr="00A52C07" w:rsidRDefault="0077732C" w:rsidP="0081077D">
            <w:pPr>
              <w:widowControl w:val="0"/>
              <w:autoSpaceDE w:val="0"/>
              <w:autoSpaceDN w:val="0"/>
              <w:snapToGrid/>
              <w:spacing w:line="240" w:lineRule="auto"/>
              <w:jc w:val="center"/>
              <w:rPr>
                <w:rFonts w:eastAsia="Osaka"/>
                <w:snapToGrid/>
                <w:color w:val="000000"/>
                <w:sz w:val="20"/>
              </w:rPr>
            </w:pPr>
            <w:r>
              <w:rPr>
                <w:rFonts w:eastAsia="Osaka" w:hint="eastAsia"/>
                <w:snapToGrid/>
                <w:color w:val="000000"/>
                <w:sz w:val="20"/>
              </w:rPr>
              <w:t>Y</w:t>
            </w:r>
          </w:p>
        </w:tc>
        <w:tc>
          <w:tcPr>
            <w:tcW w:w="5651" w:type="dxa"/>
            <w:tcBorders>
              <w:top w:val="single" w:sz="6" w:space="0" w:color="auto"/>
              <w:left w:val="single" w:sz="6" w:space="0" w:color="auto"/>
              <w:bottom w:val="single" w:sz="6" w:space="0" w:color="auto"/>
              <w:right w:val="single" w:sz="6" w:space="0" w:color="auto"/>
            </w:tcBorders>
          </w:tcPr>
          <w:p w14:paraId="56DB94D1" w14:textId="04DDD2AD"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BF4621">
              <w:rPr>
                <w:rFonts w:eastAsia="Osaka"/>
                <w:snapToGrid/>
                <w:color w:val="000000"/>
                <w:sz w:val="20"/>
              </w:rPr>
              <w:t xml:space="preserve">The </w:t>
            </w:r>
            <w:r w:rsidR="00122EF2">
              <w:rPr>
                <w:rFonts w:eastAsia="Osaka"/>
                <w:snapToGrid/>
                <w:color w:val="000000"/>
                <w:sz w:val="20"/>
              </w:rPr>
              <w:t>P</w:t>
            </w:r>
            <w:r>
              <w:rPr>
                <w:rFonts w:eastAsia="Osaka"/>
                <w:snapToGrid/>
                <w:color w:val="000000"/>
                <w:sz w:val="20"/>
              </w:rPr>
              <w:t xml:space="preserve">roject </w:t>
            </w:r>
            <w:r w:rsidRPr="00BF4621">
              <w:rPr>
                <w:rFonts w:eastAsia="Osaka" w:hint="eastAsia"/>
                <w:snapToGrid/>
                <w:color w:val="000000"/>
                <w:sz w:val="20"/>
              </w:rPr>
              <w:t xml:space="preserve">location and </w:t>
            </w:r>
            <w:r>
              <w:rPr>
                <w:rFonts w:eastAsia="Osaka"/>
                <w:snapToGrid/>
                <w:color w:val="000000"/>
                <w:sz w:val="20"/>
              </w:rPr>
              <w:t>components</w:t>
            </w:r>
            <w:r w:rsidRPr="00BF4621">
              <w:rPr>
                <w:rFonts w:eastAsia="Osaka" w:hint="eastAsia"/>
                <w:snapToGrid/>
                <w:color w:val="000000"/>
                <w:sz w:val="20"/>
              </w:rPr>
              <w:t xml:space="preserve"> </w:t>
            </w:r>
            <w:r>
              <w:rPr>
                <w:rFonts w:eastAsia="Osaka"/>
                <w:snapToGrid/>
                <w:color w:val="000000"/>
                <w:sz w:val="20"/>
              </w:rPr>
              <w:t>have</w:t>
            </w:r>
            <w:r w:rsidRPr="00BF4621">
              <w:rPr>
                <w:rFonts w:eastAsia="Osaka"/>
                <w:snapToGrid/>
                <w:color w:val="000000"/>
                <w:sz w:val="20"/>
              </w:rPr>
              <w:t xml:space="preserve"> not been </w:t>
            </w:r>
            <w:r w:rsidRPr="00BF4621">
              <w:rPr>
                <w:rFonts w:eastAsia="Osaka" w:hint="eastAsia"/>
                <w:snapToGrid/>
                <w:color w:val="000000"/>
                <w:sz w:val="20"/>
              </w:rPr>
              <w:t xml:space="preserve">fully </w:t>
            </w:r>
            <w:r w:rsidRPr="00BF4621">
              <w:rPr>
                <w:rFonts w:eastAsia="Osaka"/>
                <w:snapToGrid/>
                <w:color w:val="000000"/>
                <w:sz w:val="20"/>
              </w:rPr>
              <w:t>determined yet.</w:t>
            </w:r>
            <w:r>
              <w:rPr>
                <w:rFonts w:eastAsia="Osaka" w:hint="eastAsia"/>
                <w:snapToGrid/>
                <w:color w:val="000000"/>
                <w:sz w:val="20"/>
              </w:rPr>
              <w:t xml:space="preserve"> </w:t>
            </w:r>
            <w:r>
              <w:rPr>
                <w:rFonts w:eastAsia="Osaka"/>
                <w:snapToGrid/>
                <w:color w:val="000000"/>
                <w:sz w:val="20"/>
              </w:rPr>
              <w:t>However s</w:t>
            </w:r>
            <w:r w:rsidRPr="00A52C07">
              <w:rPr>
                <w:rFonts w:eastAsia="Osaka"/>
                <w:snapToGrid/>
                <w:color w:val="000000"/>
                <w:sz w:val="20"/>
              </w:rPr>
              <w:t xml:space="preserve">ocial and environmental considerations </w:t>
            </w:r>
            <w:r>
              <w:rPr>
                <w:rFonts w:eastAsia="Osaka"/>
                <w:snapToGrid/>
                <w:color w:val="000000"/>
                <w:sz w:val="20"/>
              </w:rPr>
              <w:t>to</w:t>
            </w:r>
            <w:r w:rsidRPr="00A52C07">
              <w:rPr>
                <w:rFonts w:eastAsia="Osaka"/>
                <w:snapToGrid/>
                <w:color w:val="000000"/>
                <w:sz w:val="20"/>
              </w:rPr>
              <w:t xml:space="preserve"> be factored into project design (through exclusion</w:t>
            </w:r>
            <w:r>
              <w:rPr>
                <w:rFonts w:eastAsia="Osaka"/>
                <w:snapToGrid/>
                <w:color w:val="000000"/>
                <w:sz w:val="20"/>
              </w:rPr>
              <w:t>/selection</w:t>
            </w:r>
            <w:r w:rsidRPr="00A52C07">
              <w:rPr>
                <w:rFonts w:eastAsia="Osaka"/>
                <w:snapToGrid/>
                <w:color w:val="000000"/>
                <w:sz w:val="20"/>
              </w:rPr>
              <w:t xml:space="preserve"> criteria for project activities)</w:t>
            </w:r>
            <w:r w:rsidR="00D13DAF">
              <w:rPr>
                <w:rFonts w:eastAsia="Osaka"/>
                <w:snapToGrid/>
                <w:color w:val="000000"/>
                <w:sz w:val="20"/>
              </w:rPr>
              <w:t>. For the proposed project sites alternative locations have examined by factors including environmental and social considerations.</w:t>
            </w:r>
          </w:p>
        </w:tc>
      </w:tr>
      <w:tr w:rsidR="00E9260A" w:rsidRPr="00A52C07" w14:paraId="7D59B6B5" w14:textId="77777777" w:rsidTr="0081077D">
        <w:trPr>
          <w:trHeight w:val="1090"/>
        </w:trPr>
        <w:tc>
          <w:tcPr>
            <w:tcW w:w="1306" w:type="dxa"/>
            <w:vMerge w:val="restart"/>
            <w:tcBorders>
              <w:top w:val="single" w:sz="6" w:space="0" w:color="auto"/>
              <w:left w:val="single" w:sz="6" w:space="0" w:color="auto"/>
              <w:right w:val="single" w:sz="6" w:space="0" w:color="auto"/>
            </w:tcBorders>
          </w:tcPr>
          <w:p w14:paraId="45E9655B"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lastRenderedPageBreak/>
              <w:t>2 Pollution Control</w:t>
            </w:r>
          </w:p>
        </w:tc>
        <w:tc>
          <w:tcPr>
            <w:tcW w:w="1471" w:type="dxa"/>
            <w:tcBorders>
              <w:top w:val="single" w:sz="6" w:space="0" w:color="auto"/>
              <w:left w:val="single" w:sz="6" w:space="0" w:color="auto"/>
              <w:bottom w:val="single" w:sz="6" w:space="0" w:color="auto"/>
              <w:right w:val="single" w:sz="6" w:space="0" w:color="auto"/>
            </w:tcBorders>
          </w:tcPr>
          <w:p w14:paraId="25E21FF6"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 xml:space="preserve">(1) Air Quality </w:t>
            </w:r>
          </w:p>
        </w:tc>
        <w:tc>
          <w:tcPr>
            <w:tcW w:w="4644" w:type="dxa"/>
            <w:tcBorders>
              <w:top w:val="single" w:sz="6" w:space="0" w:color="auto"/>
              <w:left w:val="single" w:sz="6" w:space="0" w:color="auto"/>
              <w:bottom w:val="single" w:sz="6" w:space="0" w:color="auto"/>
              <w:right w:val="single" w:sz="6" w:space="0" w:color="auto"/>
            </w:tcBorders>
          </w:tcPr>
          <w:p w14:paraId="6EF0FA47"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(a) Do air pollutants, such as dust, soot and dust, sulfur oxides (SOx), nitrogen oxides (NOx), and organic chemical substances emitted from various sources, such as logging operations, forest products manufacturing processes, and incinerators comply with the country's emission standards and ambient air quality standards? Are any mitigating measures taken?</w:t>
            </w:r>
          </w:p>
        </w:tc>
        <w:tc>
          <w:tcPr>
            <w:tcW w:w="1114" w:type="dxa"/>
            <w:tcBorders>
              <w:top w:val="single" w:sz="6" w:space="0" w:color="auto"/>
              <w:left w:val="single" w:sz="6" w:space="0" w:color="auto"/>
              <w:bottom w:val="single" w:sz="6" w:space="0" w:color="auto"/>
              <w:right w:val="single" w:sz="6" w:space="0" w:color="auto"/>
            </w:tcBorders>
            <w:shd w:val="clear" w:color="auto" w:fill="auto"/>
          </w:tcPr>
          <w:p w14:paraId="2DBE74CC"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NC</w:t>
            </w:r>
          </w:p>
        </w:tc>
        <w:tc>
          <w:tcPr>
            <w:tcW w:w="5651" w:type="dxa"/>
            <w:tcBorders>
              <w:top w:val="single" w:sz="6" w:space="0" w:color="auto"/>
              <w:left w:val="single" w:sz="6" w:space="0" w:color="auto"/>
              <w:bottom w:val="single" w:sz="6" w:space="0" w:color="auto"/>
              <w:right w:val="single" w:sz="6" w:space="0" w:color="auto"/>
            </w:tcBorders>
            <w:shd w:val="clear" w:color="auto" w:fill="auto"/>
          </w:tcPr>
          <w:p w14:paraId="7E938B73" w14:textId="66C4484F"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43F9D">
              <w:rPr>
                <w:rFonts w:eastAsia="Osaka" w:hint="eastAsia"/>
                <w:snapToGrid/>
                <w:color w:val="000000"/>
                <w:sz w:val="20"/>
              </w:rPr>
              <w:t xml:space="preserve">No </w:t>
            </w:r>
            <w:r w:rsidRPr="00A43F9D">
              <w:rPr>
                <w:rFonts w:eastAsia="Osaka"/>
                <w:snapToGrid/>
                <w:color w:val="000000"/>
                <w:sz w:val="20"/>
              </w:rPr>
              <w:t>significant</w:t>
            </w:r>
            <w:r w:rsidRPr="00A43F9D">
              <w:rPr>
                <w:rFonts w:eastAsia="Osaka" w:hint="eastAsia"/>
                <w:snapToGrid/>
                <w:color w:val="000000"/>
                <w:sz w:val="20"/>
              </w:rPr>
              <w:t xml:space="preserve"> serious impacts by the Project are predicted. However, i</w:t>
            </w:r>
            <w:r w:rsidRPr="00A43F9D">
              <w:rPr>
                <w:rFonts w:eastAsia="Osaka"/>
                <w:snapToGrid/>
                <w:color w:val="000000"/>
                <w:sz w:val="20"/>
              </w:rPr>
              <w:t>f any</w:t>
            </w:r>
            <w:r w:rsidRPr="00A43F9D">
              <w:rPr>
                <w:rFonts w:eastAsia="Osaka" w:hint="eastAsia"/>
                <w:snapToGrid/>
                <w:color w:val="000000"/>
                <w:sz w:val="20"/>
              </w:rPr>
              <w:t xml:space="preserve"> impact may be </w:t>
            </w:r>
            <w:r w:rsidRPr="00A43F9D">
              <w:rPr>
                <w:rFonts w:eastAsia="Osaka"/>
                <w:snapToGrid/>
                <w:color w:val="000000"/>
                <w:sz w:val="20"/>
              </w:rPr>
              <w:t>predicted</w:t>
            </w:r>
            <w:r w:rsidRPr="00A43F9D">
              <w:rPr>
                <w:rFonts w:eastAsia="Osaka" w:hint="eastAsia"/>
                <w:snapToGrid/>
                <w:color w:val="000000"/>
                <w:sz w:val="20"/>
              </w:rPr>
              <w:t xml:space="preserve"> by further studies</w:t>
            </w:r>
            <w:r w:rsidRPr="00A43F9D">
              <w:rPr>
                <w:rFonts w:eastAsia="Osaka"/>
                <w:snapToGrid/>
                <w:color w:val="000000"/>
                <w:sz w:val="20"/>
              </w:rPr>
              <w:t>,</w:t>
            </w:r>
            <w:r w:rsidRPr="00A43F9D">
              <w:rPr>
                <w:rFonts w:eastAsia="Osaka" w:hint="eastAsia"/>
                <w:snapToGrid/>
                <w:color w:val="000000"/>
                <w:sz w:val="20"/>
              </w:rPr>
              <w:t xml:space="preserve"> as required, necessary measures will be </w:t>
            </w:r>
            <w:r w:rsidRPr="00A43F9D">
              <w:rPr>
                <w:rFonts w:eastAsia="Osaka"/>
                <w:snapToGrid/>
                <w:color w:val="000000"/>
                <w:sz w:val="20"/>
              </w:rPr>
              <w:t>carried</w:t>
            </w:r>
            <w:r w:rsidRPr="00A43F9D">
              <w:rPr>
                <w:rFonts w:eastAsia="Osaka" w:hint="eastAsia"/>
                <w:snapToGrid/>
                <w:color w:val="000000"/>
                <w:sz w:val="20"/>
              </w:rPr>
              <w:t xml:space="preserve"> out</w:t>
            </w:r>
            <w:r w:rsidR="003565F5">
              <w:rPr>
                <w:rFonts w:eastAsia="Osaka" w:hint="eastAsia"/>
                <w:snapToGrid/>
                <w:color w:val="000000"/>
                <w:sz w:val="20"/>
              </w:rPr>
              <w:t xml:space="preserve"> based on ESM.</w:t>
            </w:r>
          </w:p>
        </w:tc>
      </w:tr>
      <w:tr w:rsidR="00E9260A" w:rsidRPr="00A52C07" w14:paraId="2D041F6A" w14:textId="77777777" w:rsidTr="0081077D">
        <w:trPr>
          <w:trHeight w:val="1098"/>
        </w:trPr>
        <w:tc>
          <w:tcPr>
            <w:tcW w:w="1306" w:type="dxa"/>
            <w:vMerge/>
            <w:tcBorders>
              <w:left w:val="single" w:sz="6" w:space="0" w:color="auto"/>
              <w:right w:val="single" w:sz="6" w:space="0" w:color="auto"/>
            </w:tcBorders>
          </w:tcPr>
          <w:p w14:paraId="75C32860"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vMerge w:val="restart"/>
            <w:tcBorders>
              <w:top w:val="single" w:sz="6" w:space="0" w:color="auto"/>
              <w:left w:val="single" w:sz="6" w:space="0" w:color="auto"/>
              <w:right w:val="single" w:sz="6" w:space="0" w:color="auto"/>
            </w:tcBorders>
          </w:tcPr>
          <w:p w14:paraId="5AF0D6FF"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(2) Water Quality</w:t>
            </w:r>
          </w:p>
        </w:tc>
        <w:tc>
          <w:tcPr>
            <w:tcW w:w="4644" w:type="dxa"/>
            <w:tcBorders>
              <w:top w:val="single" w:sz="6" w:space="0" w:color="auto"/>
              <w:left w:val="single" w:sz="6" w:space="0" w:color="auto"/>
              <w:bottom w:val="single" w:sz="6" w:space="0" w:color="auto"/>
              <w:right w:val="single" w:sz="6" w:space="0" w:color="auto"/>
            </w:tcBorders>
          </w:tcPr>
          <w:p w14:paraId="6474D2AB"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(a) Is there a possibility that the use of chemicals, such as fertilizers, and agrochemicals will cause water pollution?</w:t>
            </w:r>
          </w:p>
        </w:tc>
        <w:tc>
          <w:tcPr>
            <w:tcW w:w="1114" w:type="dxa"/>
            <w:tcBorders>
              <w:top w:val="single" w:sz="6" w:space="0" w:color="auto"/>
              <w:left w:val="single" w:sz="6" w:space="0" w:color="auto"/>
              <w:bottom w:val="single" w:sz="6" w:space="0" w:color="auto"/>
              <w:right w:val="single" w:sz="6" w:space="0" w:color="auto"/>
            </w:tcBorders>
            <w:shd w:val="clear" w:color="auto" w:fill="auto"/>
          </w:tcPr>
          <w:p w14:paraId="70C2E8BF" w14:textId="50C41002" w:rsidR="00E9260A" w:rsidRPr="00A52C07" w:rsidRDefault="00C63932" w:rsidP="00C63932">
            <w:pPr>
              <w:widowControl w:val="0"/>
              <w:autoSpaceDE w:val="0"/>
              <w:autoSpaceDN w:val="0"/>
              <w:snapToGrid/>
              <w:spacing w:line="240" w:lineRule="auto"/>
              <w:jc w:val="center"/>
              <w:rPr>
                <w:rFonts w:eastAsia="Osaka"/>
                <w:snapToGrid/>
                <w:color w:val="000000"/>
                <w:sz w:val="20"/>
              </w:rPr>
            </w:pPr>
            <w:r>
              <w:rPr>
                <w:rFonts w:eastAsia="Osaka"/>
                <w:snapToGrid/>
                <w:color w:val="000000"/>
                <w:sz w:val="20"/>
              </w:rPr>
              <w:t>NC</w:t>
            </w:r>
          </w:p>
        </w:tc>
        <w:tc>
          <w:tcPr>
            <w:tcW w:w="5651" w:type="dxa"/>
            <w:tcBorders>
              <w:top w:val="single" w:sz="6" w:space="0" w:color="auto"/>
              <w:left w:val="single" w:sz="6" w:space="0" w:color="auto"/>
              <w:bottom w:val="single" w:sz="6" w:space="0" w:color="auto"/>
              <w:right w:val="single" w:sz="6" w:space="0" w:color="auto"/>
            </w:tcBorders>
            <w:shd w:val="clear" w:color="auto" w:fill="auto"/>
          </w:tcPr>
          <w:p w14:paraId="0067E68B" w14:textId="357D7224" w:rsidR="00906CC4" w:rsidRPr="00A52C07" w:rsidRDefault="00906CC4" w:rsidP="00C63932">
            <w:pPr>
              <w:widowControl w:val="0"/>
              <w:autoSpaceDE w:val="0"/>
              <w:autoSpaceDN w:val="0"/>
              <w:snapToGrid/>
              <w:spacing w:line="240" w:lineRule="auto"/>
              <w:jc w:val="left"/>
              <w:rPr>
                <w:rFonts w:eastAsia="Osaka"/>
                <w:snapToGrid/>
                <w:color w:val="000000"/>
                <w:sz w:val="20"/>
              </w:rPr>
            </w:pPr>
            <w:r w:rsidRPr="00906CC4">
              <w:rPr>
                <w:rFonts w:eastAsia="Osaka"/>
                <w:snapToGrid/>
                <w:color w:val="000000"/>
                <w:sz w:val="20"/>
              </w:rPr>
              <w:t xml:space="preserve">There is possibility of water pollution in the surround water due to inadequate usages of fertilisers /pesticides for certain project activities. </w:t>
            </w:r>
            <w:r w:rsidR="00452F44">
              <w:rPr>
                <w:rFonts w:eastAsia="Osaka"/>
                <w:snapToGrid/>
                <w:color w:val="000000"/>
                <w:sz w:val="20"/>
              </w:rPr>
              <w:t>Also construction of check dam</w:t>
            </w:r>
            <w:r w:rsidR="00795AD1">
              <w:rPr>
                <w:rFonts w:eastAsia="Osaka"/>
                <w:snapToGrid/>
                <w:color w:val="000000"/>
                <w:sz w:val="20"/>
              </w:rPr>
              <w:t>s may cause siltation and aquaculture in the check dams may deteriorate the water quality.</w:t>
            </w:r>
            <w:r w:rsidR="00E9260A">
              <w:rPr>
                <w:rFonts w:eastAsia="Osaka"/>
                <w:snapToGrid/>
                <w:color w:val="000000"/>
                <w:sz w:val="20"/>
              </w:rPr>
              <w:t xml:space="preserve"> However, n</w:t>
            </w:r>
            <w:r w:rsidR="00E9260A" w:rsidRPr="00A43F9D">
              <w:rPr>
                <w:rFonts w:eastAsia="Osaka" w:hint="eastAsia"/>
                <w:snapToGrid/>
                <w:color w:val="000000"/>
                <w:sz w:val="20"/>
              </w:rPr>
              <w:t xml:space="preserve">o </w:t>
            </w:r>
            <w:r w:rsidR="00E9260A" w:rsidRPr="00A43F9D">
              <w:rPr>
                <w:rFonts w:eastAsia="Osaka"/>
                <w:snapToGrid/>
                <w:color w:val="000000"/>
                <w:sz w:val="20"/>
              </w:rPr>
              <w:t>significant</w:t>
            </w:r>
            <w:r w:rsidR="00E9260A" w:rsidRPr="00A43F9D">
              <w:rPr>
                <w:rFonts w:eastAsia="Osaka" w:hint="eastAsia"/>
                <w:snapToGrid/>
                <w:color w:val="000000"/>
                <w:sz w:val="20"/>
              </w:rPr>
              <w:t xml:space="preserve"> serious impacts</w:t>
            </w:r>
            <w:r w:rsidR="00E9260A">
              <w:rPr>
                <w:rFonts w:eastAsia="Osaka"/>
                <w:snapToGrid/>
                <w:color w:val="000000"/>
                <w:sz w:val="20"/>
              </w:rPr>
              <w:t xml:space="preserve"> to water quality</w:t>
            </w:r>
            <w:r w:rsidR="00E9260A" w:rsidRPr="00A43F9D">
              <w:rPr>
                <w:rFonts w:eastAsia="Osaka" w:hint="eastAsia"/>
                <w:snapToGrid/>
                <w:color w:val="000000"/>
                <w:sz w:val="20"/>
              </w:rPr>
              <w:t xml:space="preserve"> by the Project are predicted</w:t>
            </w:r>
            <w:r w:rsidR="00E9260A" w:rsidRPr="00A52C07">
              <w:rPr>
                <w:rFonts w:eastAsia="Osaka"/>
                <w:snapToGrid/>
                <w:color w:val="000000"/>
                <w:sz w:val="20"/>
              </w:rPr>
              <w:t xml:space="preserve">. </w:t>
            </w:r>
          </w:p>
        </w:tc>
      </w:tr>
      <w:tr w:rsidR="00E9260A" w:rsidRPr="00A52C07" w14:paraId="464897DF" w14:textId="77777777" w:rsidTr="0081077D">
        <w:trPr>
          <w:trHeight w:val="871"/>
        </w:trPr>
        <w:tc>
          <w:tcPr>
            <w:tcW w:w="1306" w:type="dxa"/>
            <w:vMerge/>
            <w:tcBorders>
              <w:left w:val="single" w:sz="6" w:space="0" w:color="auto"/>
              <w:right w:val="single" w:sz="6" w:space="0" w:color="auto"/>
            </w:tcBorders>
          </w:tcPr>
          <w:p w14:paraId="1235F2D7"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vMerge/>
            <w:tcBorders>
              <w:left w:val="single" w:sz="6" w:space="0" w:color="auto"/>
              <w:bottom w:val="single" w:sz="6" w:space="0" w:color="auto"/>
              <w:right w:val="single" w:sz="6" w:space="0" w:color="auto"/>
            </w:tcBorders>
          </w:tcPr>
          <w:p w14:paraId="3AB1CEFD"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p>
        </w:tc>
        <w:tc>
          <w:tcPr>
            <w:tcW w:w="4644" w:type="dxa"/>
            <w:tcBorders>
              <w:top w:val="single" w:sz="6" w:space="0" w:color="auto"/>
              <w:left w:val="single" w:sz="6" w:space="0" w:color="auto"/>
              <w:bottom w:val="single" w:sz="6" w:space="0" w:color="auto"/>
              <w:right w:val="single" w:sz="6" w:space="0" w:color="auto"/>
            </w:tcBorders>
          </w:tcPr>
          <w:p w14:paraId="525E922E"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(b) Where facilities, such as forest products manufacturing facilities are installed, do effluents from the facilities comply with the country's effluent standards and ambient water quality standards?</w:t>
            </w:r>
          </w:p>
        </w:tc>
        <w:tc>
          <w:tcPr>
            <w:tcW w:w="1114" w:type="dxa"/>
            <w:tcBorders>
              <w:top w:val="single" w:sz="6" w:space="0" w:color="auto"/>
              <w:left w:val="single" w:sz="6" w:space="0" w:color="auto"/>
              <w:bottom w:val="single" w:sz="6" w:space="0" w:color="auto"/>
              <w:right w:val="single" w:sz="6" w:space="0" w:color="auto"/>
            </w:tcBorders>
            <w:shd w:val="clear" w:color="auto" w:fill="auto"/>
          </w:tcPr>
          <w:p w14:paraId="111AD97D" w14:textId="61F922F3" w:rsidR="00E9260A" w:rsidRPr="00A52C07" w:rsidRDefault="00906CC4" w:rsidP="0081077D">
            <w:pPr>
              <w:widowControl w:val="0"/>
              <w:autoSpaceDE w:val="0"/>
              <w:autoSpaceDN w:val="0"/>
              <w:snapToGrid/>
              <w:spacing w:line="240" w:lineRule="auto"/>
              <w:jc w:val="center"/>
              <w:rPr>
                <w:rFonts w:eastAsia="Osaka"/>
                <w:snapToGrid/>
                <w:color w:val="000000"/>
                <w:sz w:val="20"/>
              </w:rPr>
            </w:pPr>
            <w:r>
              <w:rPr>
                <w:rFonts w:eastAsia="Osaka"/>
                <w:snapToGrid/>
                <w:color w:val="000000"/>
                <w:sz w:val="20"/>
              </w:rPr>
              <w:t>Y/NC</w:t>
            </w:r>
          </w:p>
        </w:tc>
        <w:tc>
          <w:tcPr>
            <w:tcW w:w="5651" w:type="dxa"/>
            <w:tcBorders>
              <w:top w:val="single" w:sz="6" w:space="0" w:color="auto"/>
              <w:left w:val="single" w:sz="6" w:space="0" w:color="auto"/>
              <w:bottom w:val="single" w:sz="6" w:space="0" w:color="auto"/>
              <w:right w:val="single" w:sz="6" w:space="0" w:color="auto"/>
            </w:tcBorders>
            <w:shd w:val="clear" w:color="auto" w:fill="auto"/>
          </w:tcPr>
          <w:p w14:paraId="4E163DAB" w14:textId="74453C6F"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There will be no</w:t>
            </w:r>
            <w:r>
              <w:rPr>
                <w:rFonts w:eastAsia="Osaka"/>
                <w:snapToGrid/>
                <w:color w:val="000000"/>
                <w:sz w:val="20"/>
              </w:rPr>
              <w:t xml:space="preserve"> large-scale manufacturing facilities</w:t>
            </w:r>
            <w:r w:rsidRPr="00A52C07">
              <w:rPr>
                <w:rFonts w:eastAsia="Osaka"/>
                <w:snapToGrid/>
                <w:color w:val="000000"/>
                <w:sz w:val="20"/>
              </w:rPr>
              <w:t xml:space="preserve"> of forest products </w:t>
            </w:r>
            <w:r>
              <w:rPr>
                <w:rFonts w:eastAsia="Osaka"/>
                <w:snapToGrid/>
                <w:color w:val="000000"/>
                <w:sz w:val="20"/>
              </w:rPr>
              <w:t xml:space="preserve">such as </w:t>
            </w:r>
            <w:r w:rsidR="00795AD1">
              <w:rPr>
                <w:rFonts w:eastAsia="Osaka"/>
                <w:snapToGrid/>
                <w:color w:val="000000"/>
                <w:sz w:val="20"/>
              </w:rPr>
              <w:t>bamboo</w:t>
            </w:r>
            <w:r w:rsidRPr="00A52C07">
              <w:rPr>
                <w:rFonts w:eastAsia="Osaka"/>
                <w:snapToGrid/>
                <w:color w:val="000000"/>
                <w:sz w:val="20"/>
              </w:rPr>
              <w:t xml:space="preserve"> or timber operations </w:t>
            </w:r>
            <w:r>
              <w:rPr>
                <w:rFonts w:eastAsia="Osaka"/>
                <w:snapToGrid/>
                <w:color w:val="000000"/>
                <w:sz w:val="20"/>
              </w:rPr>
              <w:t xml:space="preserve">planned </w:t>
            </w:r>
            <w:r w:rsidRPr="00A52C07">
              <w:rPr>
                <w:rFonts w:eastAsia="Osaka"/>
                <w:snapToGrid/>
                <w:color w:val="000000"/>
                <w:sz w:val="20"/>
              </w:rPr>
              <w:t xml:space="preserve">under the </w:t>
            </w:r>
            <w:r>
              <w:rPr>
                <w:rFonts w:eastAsia="Osaka"/>
                <w:snapToGrid/>
                <w:color w:val="000000"/>
                <w:sz w:val="20"/>
              </w:rPr>
              <w:t>Project.</w:t>
            </w:r>
            <w:r w:rsidRPr="00A52C07">
              <w:rPr>
                <w:rFonts w:eastAsia="Osaka"/>
                <w:snapToGrid/>
                <w:color w:val="000000"/>
                <w:sz w:val="20"/>
              </w:rPr>
              <w:t xml:space="preserve"> </w:t>
            </w:r>
            <w:r>
              <w:rPr>
                <w:rFonts w:eastAsia="Osaka"/>
                <w:snapToGrid/>
                <w:color w:val="000000"/>
                <w:sz w:val="20"/>
              </w:rPr>
              <w:t>There may be some small-scale manufacturing facilities.</w:t>
            </w:r>
            <w:r w:rsidR="00795AD1">
              <w:rPr>
                <w:rFonts w:eastAsia="Osaka"/>
                <w:snapToGrid/>
                <w:color w:val="000000"/>
                <w:sz w:val="20"/>
              </w:rPr>
              <w:t xml:space="preserve"> Also, septic tanks will be installed the administration buildings</w:t>
            </w:r>
            <w:r>
              <w:rPr>
                <w:rFonts w:eastAsia="Osaka"/>
                <w:snapToGrid/>
                <w:color w:val="000000"/>
                <w:sz w:val="20"/>
              </w:rPr>
              <w:t xml:space="preserve"> However, </w:t>
            </w:r>
            <w:r w:rsidRPr="00A52C07">
              <w:rPr>
                <w:rFonts w:eastAsia="Osaka"/>
                <w:snapToGrid/>
                <w:color w:val="000000"/>
                <w:sz w:val="20"/>
              </w:rPr>
              <w:t>as</w:t>
            </w:r>
            <w:r>
              <w:rPr>
                <w:rFonts w:eastAsia="Osaka"/>
                <w:snapToGrid/>
                <w:color w:val="000000"/>
                <w:sz w:val="20"/>
              </w:rPr>
              <w:t>sociated effluent and effect on</w:t>
            </w:r>
            <w:r>
              <w:rPr>
                <w:rFonts w:eastAsia="Osaka" w:hint="eastAsia"/>
                <w:snapToGrid/>
                <w:color w:val="000000"/>
                <w:sz w:val="20"/>
              </w:rPr>
              <w:t xml:space="preserve"> </w:t>
            </w:r>
            <w:r w:rsidRPr="00A52C07">
              <w:rPr>
                <w:rFonts w:eastAsia="Osaka"/>
                <w:snapToGrid/>
                <w:color w:val="000000"/>
                <w:sz w:val="20"/>
              </w:rPr>
              <w:t>water sources/supply will be nil or negligible</w:t>
            </w:r>
          </w:p>
        </w:tc>
      </w:tr>
      <w:tr w:rsidR="00E9260A" w:rsidRPr="00A52C07" w14:paraId="041F7CF8" w14:textId="77777777" w:rsidTr="0081077D">
        <w:trPr>
          <w:trHeight w:val="871"/>
        </w:trPr>
        <w:tc>
          <w:tcPr>
            <w:tcW w:w="1306" w:type="dxa"/>
            <w:vMerge/>
            <w:tcBorders>
              <w:left w:val="single" w:sz="6" w:space="0" w:color="auto"/>
              <w:right w:val="single" w:sz="6" w:space="0" w:color="auto"/>
            </w:tcBorders>
          </w:tcPr>
          <w:p w14:paraId="69F71C2D"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tcBorders>
              <w:top w:val="single" w:sz="6" w:space="0" w:color="auto"/>
              <w:left w:val="single" w:sz="6" w:space="0" w:color="auto"/>
              <w:bottom w:val="single" w:sz="6" w:space="0" w:color="auto"/>
              <w:right w:val="single" w:sz="6" w:space="0" w:color="auto"/>
            </w:tcBorders>
          </w:tcPr>
          <w:p w14:paraId="4800E634"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(3) Wastes</w:t>
            </w:r>
          </w:p>
        </w:tc>
        <w:tc>
          <w:tcPr>
            <w:tcW w:w="4644" w:type="dxa"/>
            <w:tcBorders>
              <w:top w:val="single" w:sz="6" w:space="0" w:color="auto"/>
              <w:left w:val="single" w:sz="6" w:space="0" w:color="auto"/>
              <w:bottom w:val="single" w:sz="6" w:space="0" w:color="auto"/>
              <w:right w:val="single" w:sz="6" w:space="0" w:color="auto"/>
            </w:tcBorders>
          </w:tcPr>
          <w:p w14:paraId="658C3C65"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(a) Are wastes properly treated and disposed of in accordance with the country's regulations?</w:t>
            </w:r>
          </w:p>
        </w:tc>
        <w:tc>
          <w:tcPr>
            <w:tcW w:w="1114" w:type="dxa"/>
            <w:tcBorders>
              <w:top w:val="single" w:sz="6" w:space="0" w:color="auto"/>
              <w:left w:val="single" w:sz="6" w:space="0" w:color="auto"/>
              <w:bottom w:val="single" w:sz="6" w:space="0" w:color="auto"/>
              <w:right w:val="single" w:sz="6" w:space="0" w:color="auto"/>
            </w:tcBorders>
          </w:tcPr>
          <w:p w14:paraId="4FF5D0EC"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Y</w:t>
            </w:r>
          </w:p>
        </w:tc>
        <w:tc>
          <w:tcPr>
            <w:tcW w:w="5651" w:type="dxa"/>
            <w:tcBorders>
              <w:top w:val="single" w:sz="6" w:space="0" w:color="auto"/>
              <w:left w:val="single" w:sz="6" w:space="0" w:color="auto"/>
              <w:bottom w:val="single" w:sz="6" w:space="0" w:color="auto"/>
              <w:right w:val="single" w:sz="6" w:space="0" w:color="auto"/>
            </w:tcBorders>
          </w:tcPr>
          <w:p w14:paraId="245CCC98" w14:textId="7C4620E1" w:rsidR="00E9260A"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 xml:space="preserve">There will not be any significant waste associated with </w:t>
            </w:r>
            <w:r w:rsidR="00795AD1">
              <w:rPr>
                <w:rFonts w:eastAsia="Osaka"/>
                <w:snapToGrid/>
                <w:color w:val="000000"/>
                <w:sz w:val="20"/>
              </w:rPr>
              <w:t xml:space="preserve">the </w:t>
            </w:r>
            <w:r>
              <w:rPr>
                <w:rFonts w:eastAsia="Osaka"/>
                <w:snapToGrid/>
                <w:color w:val="000000"/>
                <w:sz w:val="20"/>
              </w:rPr>
              <w:t>Project</w:t>
            </w:r>
            <w:r w:rsidRPr="00A52C07">
              <w:rPr>
                <w:rFonts w:eastAsia="Osaka"/>
                <w:snapToGrid/>
                <w:color w:val="000000"/>
                <w:sz w:val="20"/>
              </w:rPr>
              <w:t xml:space="preserve"> activities since there will be virtually no manufacturing. </w:t>
            </w:r>
            <w:r w:rsidR="00795AD1">
              <w:rPr>
                <w:rFonts w:eastAsia="Osaka"/>
                <w:snapToGrid/>
                <w:color w:val="000000"/>
                <w:sz w:val="20"/>
              </w:rPr>
              <w:t>General garbage will be generated in the administration buildings and it will be collected and treated as usual administration procedures.</w:t>
            </w:r>
          </w:p>
          <w:p w14:paraId="1721BB6A"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8C3AB5">
              <w:rPr>
                <w:rFonts w:eastAsia="Osaka" w:hint="eastAsia"/>
                <w:snapToGrid/>
                <w:color w:val="000000"/>
                <w:sz w:val="20"/>
              </w:rPr>
              <w:t>However, i</w:t>
            </w:r>
            <w:r w:rsidRPr="008C3AB5">
              <w:rPr>
                <w:rFonts w:eastAsia="Osaka"/>
                <w:snapToGrid/>
                <w:color w:val="000000"/>
                <w:sz w:val="20"/>
              </w:rPr>
              <w:t>f any</w:t>
            </w:r>
            <w:r w:rsidRPr="008C3AB5">
              <w:rPr>
                <w:rFonts w:eastAsia="Osaka" w:hint="eastAsia"/>
                <w:snapToGrid/>
                <w:color w:val="000000"/>
                <w:sz w:val="20"/>
              </w:rPr>
              <w:t xml:space="preserve"> impact may be </w:t>
            </w:r>
            <w:r w:rsidRPr="008C3AB5">
              <w:rPr>
                <w:rFonts w:eastAsia="Osaka"/>
                <w:snapToGrid/>
                <w:color w:val="000000"/>
                <w:sz w:val="20"/>
              </w:rPr>
              <w:t>predicted</w:t>
            </w:r>
            <w:r w:rsidRPr="008C3AB5">
              <w:rPr>
                <w:rFonts w:eastAsia="Osaka" w:hint="eastAsia"/>
                <w:snapToGrid/>
                <w:color w:val="000000"/>
                <w:sz w:val="20"/>
              </w:rPr>
              <w:t xml:space="preserve"> by further studies</w:t>
            </w:r>
            <w:r w:rsidRPr="008C3AB5">
              <w:rPr>
                <w:rFonts w:eastAsia="Osaka"/>
                <w:snapToGrid/>
                <w:color w:val="000000"/>
                <w:sz w:val="20"/>
              </w:rPr>
              <w:t>,</w:t>
            </w:r>
            <w:r w:rsidRPr="008C3AB5">
              <w:rPr>
                <w:rFonts w:eastAsia="Osaka" w:hint="eastAsia"/>
                <w:snapToGrid/>
                <w:color w:val="000000"/>
                <w:sz w:val="20"/>
              </w:rPr>
              <w:t xml:space="preserve"> as required, necessary measures will be </w:t>
            </w:r>
            <w:r w:rsidRPr="008C3AB5">
              <w:rPr>
                <w:rFonts w:eastAsia="Osaka"/>
                <w:snapToGrid/>
                <w:color w:val="000000"/>
                <w:sz w:val="20"/>
              </w:rPr>
              <w:t>carried</w:t>
            </w:r>
            <w:r w:rsidRPr="008C3AB5">
              <w:rPr>
                <w:rFonts w:eastAsia="Osaka" w:hint="eastAsia"/>
                <w:snapToGrid/>
                <w:color w:val="000000"/>
                <w:sz w:val="20"/>
              </w:rPr>
              <w:t xml:space="preserve"> out</w:t>
            </w:r>
            <w:r>
              <w:rPr>
                <w:rFonts w:eastAsia="Osaka"/>
                <w:snapToGrid/>
                <w:color w:val="000000"/>
                <w:sz w:val="20"/>
              </w:rPr>
              <w:t xml:space="preserve"> </w:t>
            </w:r>
            <w:r w:rsidRPr="00A52C07">
              <w:rPr>
                <w:rFonts w:eastAsia="Osaka"/>
                <w:snapToGrid/>
                <w:color w:val="000000"/>
                <w:sz w:val="20"/>
              </w:rPr>
              <w:t>according to national regulations</w:t>
            </w:r>
            <w:r w:rsidRPr="008C3AB5">
              <w:rPr>
                <w:rFonts w:eastAsia="Osaka" w:hint="eastAsia"/>
                <w:snapToGrid/>
                <w:color w:val="000000"/>
                <w:sz w:val="20"/>
              </w:rPr>
              <w:t>.</w:t>
            </w:r>
          </w:p>
        </w:tc>
      </w:tr>
      <w:tr w:rsidR="00E9260A" w:rsidRPr="00A52C07" w14:paraId="65029374" w14:textId="77777777" w:rsidTr="0081077D">
        <w:trPr>
          <w:trHeight w:val="653"/>
        </w:trPr>
        <w:tc>
          <w:tcPr>
            <w:tcW w:w="1306" w:type="dxa"/>
            <w:vMerge/>
            <w:tcBorders>
              <w:left w:val="single" w:sz="6" w:space="0" w:color="auto"/>
              <w:right w:val="single" w:sz="6" w:space="0" w:color="auto"/>
            </w:tcBorders>
          </w:tcPr>
          <w:p w14:paraId="4709F70E"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vMerge w:val="restart"/>
            <w:tcBorders>
              <w:top w:val="single" w:sz="6" w:space="0" w:color="auto"/>
              <w:left w:val="single" w:sz="6" w:space="0" w:color="auto"/>
              <w:right w:val="single" w:sz="6" w:space="0" w:color="auto"/>
            </w:tcBorders>
          </w:tcPr>
          <w:p w14:paraId="6457C06E"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(4) Soil Contamination</w:t>
            </w:r>
          </w:p>
        </w:tc>
        <w:tc>
          <w:tcPr>
            <w:tcW w:w="4644" w:type="dxa"/>
            <w:tcBorders>
              <w:top w:val="single" w:sz="6" w:space="0" w:color="auto"/>
              <w:left w:val="single" w:sz="6" w:space="0" w:color="auto"/>
              <w:bottom w:val="single" w:sz="6" w:space="0" w:color="auto"/>
              <w:right w:val="single" w:sz="6" w:space="0" w:color="auto"/>
            </w:tcBorders>
          </w:tcPr>
          <w:p w14:paraId="157E2ED4"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 xml:space="preserve">(a) Are adequate measures taken to prevent contamination of soil and groundwater by use of chemicals, such as agrochemicals? </w:t>
            </w:r>
          </w:p>
          <w:p w14:paraId="24D73FF4"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p>
        </w:tc>
        <w:tc>
          <w:tcPr>
            <w:tcW w:w="1114" w:type="dxa"/>
            <w:tcBorders>
              <w:top w:val="single" w:sz="6" w:space="0" w:color="auto"/>
              <w:left w:val="single" w:sz="6" w:space="0" w:color="auto"/>
              <w:bottom w:val="single" w:sz="6" w:space="0" w:color="auto"/>
              <w:right w:val="single" w:sz="6" w:space="0" w:color="auto"/>
            </w:tcBorders>
          </w:tcPr>
          <w:p w14:paraId="70BD2B4F"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N</w:t>
            </w:r>
          </w:p>
        </w:tc>
        <w:tc>
          <w:tcPr>
            <w:tcW w:w="5651" w:type="dxa"/>
            <w:tcBorders>
              <w:top w:val="single" w:sz="6" w:space="0" w:color="auto"/>
              <w:left w:val="single" w:sz="6" w:space="0" w:color="auto"/>
              <w:bottom w:val="single" w:sz="6" w:space="0" w:color="auto"/>
              <w:right w:val="single" w:sz="6" w:space="0" w:color="auto"/>
            </w:tcBorders>
          </w:tcPr>
          <w:p w14:paraId="24337454"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 xml:space="preserve">Use of such chemicals will be minimal under the </w:t>
            </w:r>
            <w:r>
              <w:rPr>
                <w:rFonts w:eastAsia="Osaka"/>
                <w:snapToGrid/>
                <w:color w:val="000000"/>
                <w:sz w:val="20"/>
              </w:rPr>
              <w:t xml:space="preserve">Project. Thus, </w:t>
            </w:r>
            <w:r>
              <w:rPr>
                <w:rFonts w:eastAsia="Osaka" w:hint="eastAsia"/>
                <w:snapToGrid/>
                <w:color w:val="000000"/>
                <w:sz w:val="20"/>
              </w:rPr>
              <w:t>n</w:t>
            </w:r>
            <w:r w:rsidRPr="008C3AB5">
              <w:rPr>
                <w:rFonts w:eastAsia="Osaka" w:hint="eastAsia"/>
                <w:snapToGrid/>
                <w:color w:val="000000"/>
                <w:sz w:val="20"/>
              </w:rPr>
              <w:t xml:space="preserve">o </w:t>
            </w:r>
            <w:r w:rsidRPr="008C3AB5">
              <w:rPr>
                <w:rFonts w:eastAsia="Osaka"/>
                <w:snapToGrid/>
                <w:color w:val="000000"/>
                <w:sz w:val="20"/>
              </w:rPr>
              <w:t>significant</w:t>
            </w:r>
            <w:r w:rsidRPr="008C3AB5">
              <w:rPr>
                <w:rFonts w:eastAsia="Osaka" w:hint="eastAsia"/>
                <w:snapToGrid/>
                <w:color w:val="000000"/>
                <w:sz w:val="20"/>
              </w:rPr>
              <w:t xml:space="preserve"> serious impacts by the Project are predicted. However, i</w:t>
            </w:r>
            <w:r w:rsidRPr="008C3AB5">
              <w:rPr>
                <w:rFonts w:eastAsia="Osaka"/>
                <w:snapToGrid/>
                <w:color w:val="000000"/>
                <w:sz w:val="20"/>
              </w:rPr>
              <w:t>f any</w:t>
            </w:r>
            <w:r w:rsidRPr="008C3AB5">
              <w:rPr>
                <w:rFonts w:eastAsia="Osaka" w:hint="eastAsia"/>
                <w:snapToGrid/>
                <w:color w:val="000000"/>
                <w:sz w:val="20"/>
              </w:rPr>
              <w:t xml:space="preserve"> impact may be </w:t>
            </w:r>
            <w:r w:rsidRPr="008C3AB5">
              <w:rPr>
                <w:rFonts w:eastAsia="Osaka"/>
                <w:snapToGrid/>
                <w:color w:val="000000"/>
                <w:sz w:val="20"/>
              </w:rPr>
              <w:t>predicted</w:t>
            </w:r>
            <w:r w:rsidRPr="008C3AB5">
              <w:rPr>
                <w:rFonts w:eastAsia="Osaka" w:hint="eastAsia"/>
                <w:snapToGrid/>
                <w:color w:val="000000"/>
                <w:sz w:val="20"/>
              </w:rPr>
              <w:t xml:space="preserve"> by further studies</w:t>
            </w:r>
            <w:r w:rsidRPr="008C3AB5">
              <w:rPr>
                <w:rFonts w:eastAsia="Osaka"/>
                <w:snapToGrid/>
                <w:color w:val="000000"/>
                <w:sz w:val="20"/>
              </w:rPr>
              <w:t>,</w:t>
            </w:r>
            <w:r w:rsidRPr="008C3AB5">
              <w:rPr>
                <w:rFonts w:eastAsia="Osaka" w:hint="eastAsia"/>
                <w:snapToGrid/>
                <w:color w:val="000000"/>
                <w:sz w:val="20"/>
              </w:rPr>
              <w:t xml:space="preserve"> as required, necessary measures will be </w:t>
            </w:r>
            <w:r w:rsidRPr="008C3AB5">
              <w:rPr>
                <w:rFonts w:eastAsia="Osaka"/>
                <w:snapToGrid/>
                <w:color w:val="000000"/>
                <w:sz w:val="20"/>
              </w:rPr>
              <w:t>carried</w:t>
            </w:r>
            <w:r w:rsidRPr="008C3AB5">
              <w:rPr>
                <w:rFonts w:eastAsia="Osaka" w:hint="eastAsia"/>
                <w:snapToGrid/>
                <w:color w:val="000000"/>
                <w:sz w:val="20"/>
              </w:rPr>
              <w:t xml:space="preserve"> out</w:t>
            </w:r>
            <w:r>
              <w:rPr>
                <w:rFonts w:eastAsia="Osaka"/>
                <w:snapToGrid/>
                <w:color w:val="000000"/>
                <w:sz w:val="20"/>
              </w:rPr>
              <w:t>.</w:t>
            </w:r>
          </w:p>
        </w:tc>
      </w:tr>
      <w:tr w:rsidR="00E9260A" w:rsidRPr="00A52C07" w14:paraId="73EB7347" w14:textId="77777777" w:rsidTr="0081077D">
        <w:trPr>
          <w:trHeight w:val="871"/>
        </w:trPr>
        <w:tc>
          <w:tcPr>
            <w:tcW w:w="1306" w:type="dxa"/>
            <w:vMerge/>
            <w:tcBorders>
              <w:left w:val="single" w:sz="6" w:space="0" w:color="auto"/>
              <w:bottom w:val="single" w:sz="6" w:space="0" w:color="auto"/>
              <w:right w:val="single" w:sz="6" w:space="0" w:color="auto"/>
            </w:tcBorders>
          </w:tcPr>
          <w:p w14:paraId="2EDFBA49"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vMerge/>
            <w:tcBorders>
              <w:left w:val="single" w:sz="6" w:space="0" w:color="auto"/>
              <w:bottom w:val="single" w:sz="6" w:space="0" w:color="auto"/>
              <w:right w:val="single" w:sz="6" w:space="0" w:color="auto"/>
            </w:tcBorders>
          </w:tcPr>
          <w:p w14:paraId="57FA40A2"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p>
        </w:tc>
        <w:tc>
          <w:tcPr>
            <w:tcW w:w="4644" w:type="dxa"/>
            <w:tcBorders>
              <w:top w:val="single" w:sz="6" w:space="0" w:color="auto"/>
              <w:left w:val="single" w:sz="6" w:space="0" w:color="auto"/>
              <w:bottom w:val="single" w:sz="6" w:space="0" w:color="auto"/>
              <w:right w:val="single" w:sz="6" w:space="0" w:color="auto"/>
            </w:tcBorders>
          </w:tcPr>
          <w:p w14:paraId="368E76F2"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(b) Are any agrochemicals management plans prepared? Are any usages or any implementation structures organized for proper use of the plans?</w:t>
            </w:r>
          </w:p>
        </w:tc>
        <w:tc>
          <w:tcPr>
            <w:tcW w:w="1114" w:type="dxa"/>
            <w:tcBorders>
              <w:top w:val="single" w:sz="6" w:space="0" w:color="auto"/>
              <w:left w:val="single" w:sz="6" w:space="0" w:color="auto"/>
              <w:bottom w:val="single" w:sz="6" w:space="0" w:color="auto"/>
              <w:right w:val="single" w:sz="6" w:space="0" w:color="auto"/>
            </w:tcBorders>
          </w:tcPr>
          <w:p w14:paraId="1275F191"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NC</w:t>
            </w:r>
          </w:p>
        </w:tc>
        <w:tc>
          <w:tcPr>
            <w:tcW w:w="5651" w:type="dxa"/>
            <w:tcBorders>
              <w:top w:val="single" w:sz="6" w:space="0" w:color="auto"/>
              <w:left w:val="single" w:sz="6" w:space="0" w:color="auto"/>
              <w:bottom w:val="single" w:sz="6" w:space="0" w:color="auto"/>
              <w:right w:val="single" w:sz="6" w:space="0" w:color="auto"/>
            </w:tcBorders>
          </w:tcPr>
          <w:p w14:paraId="51C0FE5F"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Pr>
                <w:rFonts w:eastAsia="Osaka"/>
                <w:snapToGrid/>
                <w:color w:val="000000"/>
                <w:sz w:val="20"/>
              </w:rPr>
              <w:t>Based on the necessity, existing guidelines will be adopted or g</w:t>
            </w:r>
            <w:r w:rsidRPr="00A52C07">
              <w:rPr>
                <w:rFonts w:eastAsia="Osaka"/>
                <w:snapToGrid/>
                <w:color w:val="000000"/>
                <w:sz w:val="20"/>
              </w:rPr>
              <w:t xml:space="preserve">uidelines will be prepared if </w:t>
            </w:r>
            <w:r>
              <w:rPr>
                <w:rFonts w:eastAsia="Osaka"/>
                <w:snapToGrid/>
                <w:color w:val="000000"/>
                <w:sz w:val="20"/>
              </w:rPr>
              <w:t xml:space="preserve">mass </w:t>
            </w:r>
            <w:r w:rsidRPr="00A52C07">
              <w:rPr>
                <w:rFonts w:eastAsia="Osaka"/>
                <w:snapToGrid/>
                <w:color w:val="000000"/>
                <w:sz w:val="20"/>
              </w:rPr>
              <w:t>use of chemicals is unavoidable</w:t>
            </w:r>
            <w:r>
              <w:rPr>
                <w:rFonts w:eastAsia="Osaka"/>
                <w:snapToGrid/>
                <w:color w:val="000000"/>
                <w:sz w:val="20"/>
              </w:rPr>
              <w:t xml:space="preserve"> by the Project.</w:t>
            </w:r>
          </w:p>
        </w:tc>
      </w:tr>
      <w:tr w:rsidR="00E9260A" w:rsidRPr="00A52C07" w14:paraId="0A67DC4D" w14:textId="77777777" w:rsidTr="0081077D">
        <w:trPr>
          <w:trHeight w:val="653"/>
        </w:trPr>
        <w:tc>
          <w:tcPr>
            <w:tcW w:w="1306" w:type="dxa"/>
            <w:vMerge w:val="restart"/>
            <w:tcBorders>
              <w:top w:val="single" w:sz="6" w:space="0" w:color="auto"/>
              <w:left w:val="single" w:sz="6" w:space="0" w:color="auto"/>
              <w:right w:val="single" w:sz="6" w:space="0" w:color="auto"/>
            </w:tcBorders>
          </w:tcPr>
          <w:p w14:paraId="2AB252CC"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lastRenderedPageBreak/>
              <w:t>3 Natural Environment</w:t>
            </w:r>
          </w:p>
        </w:tc>
        <w:tc>
          <w:tcPr>
            <w:tcW w:w="1471" w:type="dxa"/>
            <w:tcBorders>
              <w:top w:val="single" w:sz="6" w:space="0" w:color="auto"/>
              <w:left w:val="single" w:sz="6" w:space="0" w:color="auto"/>
              <w:bottom w:val="single" w:sz="6" w:space="0" w:color="auto"/>
              <w:right w:val="single" w:sz="6" w:space="0" w:color="auto"/>
            </w:tcBorders>
          </w:tcPr>
          <w:p w14:paraId="161F1415"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(1) Protected Areas</w:t>
            </w:r>
          </w:p>
        </w:tc>
        <w:tc>
          <w:tcPr>
            <w:tcW w:w="4644" w:type="dxa"/>
            <w:tcBorders>
              <w:top w:val="single" w:sz="6" w:space="0" w:color="auto"/>
              <w:left w:val="single" w:sz="6" w:space="0" w:color="auto"/>
              <w:bottom w:val="single" w:sz="6" w:space="0" w:color="auto"/>
              <w:right w:val="single" w:sz="6" w:space="0" w:color="auto"/>
            </w:tcBorders>
          </w:tcPr>
          <w:p w14:paraId="41523768" w14:textId="199D41E8"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(a) Is the project site or discharge area located in protected areas designated by the country's laws or international treaties and conventions? I</w:t>
            </w:r>
            <w:r w:rsidR="00122EF2">
              <w:rPr>
                <w:rFonts w:eastAsia="Osaka"/>
                <w:snapToGrid/>
                <w:color w:val="000000"/>
                <w:sz w:val="20"/>
              </w:rPr>
              <w:t>s there a possibility that the P</w:t>
            </w:r>
            <w:r w:rsidRPr="00A52C07">
              <w:rPr>
                <w:rFonts w:eastAsia="Osaka"/>
                <w:snapToGrid/>
                <w:color w:val="000000"/>
                <w:sz w:val="20"/>
              </w:rPr>
              <w:t>roject will affect the protected areas?</w:t>
            </w:r>
          </w:p>
        </w:tc>
        <w:tc>
          <w:tcPr>
            <w:tcW w:w="1114" w:type="dxa"/>
            <w:tcBorders>
              <w:top w:val="single" w:sz="6" w:space="0" w:color="auto"/>
              <w:left w:val="single" w:sz="6" w:space="0" w:color="auto"/>
              <w:bottom w:val="single" w:sz="6" w:space="0" w:color="auto"/>
              <w:right w:val="single" w:sz="6" w:space="0" w:color="auto"/>
            </w:tcBorders>
          </w:tcPr>
          <w:p w14:paraId="0A245917"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Y</w:t>
            </w:r>
          </w:p>
        </w:tc>
        <w:tc>
          <w:tcPr>
            <w:tcW w:w="5651" w:type="dxa"/>
            <w:tcBorders>
              <w:top w:val="single" w:sz="6" w:space="0" w:color="auto"/>
              <w:left w:val="single" w:sz="6" w:space="0" w:color="auto"/>
              <w:bottom w:val="single" w:sz="6" w:space="0" w:color="auto"/>
              <w:right w:val="single" w:sz="6" w:space="0" w:color="auto"/>
            </w:tcBorders>
          </w:tcPr>
          <w:p w14:paraId="71C65560" w14:textId="7B1415C7" w:rsidR="00C63932"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 xml:space="preserve">Certain parts of the </w:t>
            </w:r>
            <w:r>
              <w:rPr>
                <w:rFonts w:eastAsia="Osaka"/>
                <w:snapToGrid/>
                <w:color w:val="000000"/>
                <w:sz w:val="20"/>
              </w:rPr>
              <w:t>Project</w:t>
            </w:r>
            <w:r w:rsidRPr="00A52C07">
              <w:rPr>
                <w:rFonts w:eastAsia="Osaka"/>
                <w:snapToGrid/>
                <w:color w:val="000000"/>
                <w:sz w:val="20"/>
              </w:rPr>
              <w:t xml:space="preserve"> area include protected </w:t>
            </w:r>
            <w:r>
              <w:rPr>
                <w:rFonts w:eastAsia="Osaka"/>
                <w:snapToGrid/>
                <w:color w:val="000000"/>
                <w:sz w:val="20"/>
              </w:rPr>
              <w:t>areas such national parks and wildlife sanctuaries</w:t>
            </w:r>
            <w:r w:rsidRPr="00A52C07">
              <w:rPr>
                <w:rFonts w:eastAsia="Osaka"/>
                <w:snapToGrid/>
                <w:color w:val="000000"/>
                <w:sz w:val="20"/>
              </w:rPr>
              <w:t xml:space="preserve">. </w:t>
            </w:r>
          </w:p>
          <w:p w14:paraId="2F7A85B2" w14:textId="24447BD1" w:rsidR="00E9260A" w:rsidRPr="00A52C07" w:rsidRDefault="00C63932" w:rsidP="0081077D">
            <w:pPr>
              <w:widowControl w:val="0"/>
              <w:autoSpaceDE w:val="0"/>
              <w:autoSpaceDN w:val="0"/>
              <w:snapToGrid/>
              <w:spacing w:line="240" w:lineRule="auto"/>
              <w:jc w:val="left"/>
              <w:rPr>
                <w:rFonts w:eastAsia="Osaka"/>
                <w:snapToGrid/>
                <w:color w:val="000000"/>
                <w:sz w:val="20"/>
              </w:rPr>
            </w:pPr>
            <w:r w:rsidRPr="00C63932">
              <w:rPr>
                <w:rFonts w:eastAsia="Osaka"/>
                <w:snapToGrid/>
                <w:color w:val="000000"/>
                <w:sz w:val="20"/>
              </w:rPr>
              <w:t>Even though, all the proposed project interventions are aimed at promoting sustainable/ scientific management of selected protected areas that would contribute to environmental conservation of the area. Thus certain positive impacts are anticipated from the Project interventions.</w:t>
            </w:r>
            <w:r w:rsidR="00E9260A" w:rsidRPr="00A52C07">
              <w:rPr>
                <w:rFonts w:eastAsia="Osaka"/>
                <w:snapToGrid/>
                <w:color w:val="000000"/>
                <w:sz w:val="20"/>
              </w:rPr>
              <w:t xml:space="preserve"> </w:t>
            </w:r>
          </w:p>
        </w:tc>
      </w:tr>
      <w:tr w:rsidR="00E9260A" w:rsidRPr="00A52C07" w14:paraId="1644EDBB" w14:textId="77777777" w:rsidTr="0081077D">
        <w:trPr>
          <w:trHeight w:val="1034"/>
        </w:trPr>
        <w:tc>
          <w:tcPr>
            <w:tcW w:w="1306" w:type="dxa"/>
            <w:vMerge/>
            <w:tcBorders>
              <w:left w:val="single" w:sz="6" w:space="0" w:color="auto"/>
              <w:right w:val="single" w:sz="6" w:space="0" w:color="auto"/>
            </w:tcBorders>
          </w:tcPr>
          <w:p w14:paraId="4D7B3942"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vMerge w:val="restart"/>
            <w:tcBorders>
              <w:top w:val="single" w:sz="6" w:space="0" w:color="auto"/>
              <w:left w:val="single" w:sz="6" w:space="0" w:color="auto"/>
              <w:right w:val="single" w:sz="6" w:space="0" w:color="auto"/>
            </w:tcBorders>
          </w:tcPr>
          <w:p w14:paraId="0B50772A"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(2) Ecosystem</w:t>
            </w:r>
          </w:p>
        </w:tc>
        <w:tc>
          <w:tcPr>
            <w:tcW w:w="4644" w:type="dxa"/>
            <w:tcBorders>
              <w:top w:val="single" w:sz="6" w:space="0" w:color="auto"/>
              <w:left w:val="single" w:sz="6" w:space="0" w:color="auto"/>
              <w:bottom w:val="nil"/>
              <w:right w:val="single" w:sz="6" w:space="0" w:color="auto"/>
            </w:tcBorders>
          </w:tcPr>
          <w:p w14:paraId="28F84619"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(a) Does the project site encompass primeval forests, tropical rain forests, ecologically valuable habitats (e.g., coral reefs, mangroves, or tidal flats)?</w:t>
            </w:r>
          </w:p>
        </w:tc>
        <w:tc>
          <w:tcPr>
            <w:tcW w:w="1114" w:type="dxa"/>
            <w:tcBorders>
              <w:top w:val="single" w:sz="6" w:space="0" w:color="auto"/>
              <w:left w:val="single" w:sz="6" w:space="0" w:color="auto"/>
              <w:bottom w:val="single" w:sz="6" w:space="0" w:color="auto"/>
              <w:right w:val="single" w:sz="6" w:space="0" w:color="auto"/>
            </w:tcBorders>
          </w:tcPr>
          <w:p w14:paraId="57A5FDA1"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Y</w:t>
            </w:r>
          </w:p>
        </w:tc>
        <w:tc>
          <w:tcPr>
            <w:tcW w:w="5651" w:type="dxa"/>
            <w:tcBorders>
              <w:top w:val="single" w:sz="6" w:space="0" w:color="000000"/>
              <w:left w:val="single" w:sz="6" w:space="0" w:color="000000"/>
              <w:bottom w:val="nil"/>
              <w:right w:val="single" w:sz="6" w:space="0" w:color="000000"/>
            </w:tcBorders>
          </w:tcPr>
          <w:p w14:paraId="15FFED72" w14:textId="1BDF21EF" w:rsidR="00E9260A" w:rsidRPr="00173709" w:rsidRDefault="004B739F" w:rsidP="0081077D">
            <w:pPr>
              <w:widowControl w:val="0"/>
              <w:autoSpaceDE w:val="0"/>
              <w:autoSpaceDN w:val="0"/>
              <w:snapToGrid/>
              <w:spacing w:line="240" w:lineRule="auto"/>
              <w:jc w:val="left"/>
              <w:rPr>
                <w:rFonts w:eastAsia="Osaka"/>
                <w:snapToGrid/>
                <w:color w:val="FF0000"/>
                <w:sz w:val="20"/>
              </w:rPr>
            </w:pPr>
            <w:r>
              <w:rPr>
                <w:rFonts w:eastAsia="Osaka"/>
                <w:snapToGrid/>
                <w:color w:val="000000"/>
                <w:sz w:val="20"/>
              </w:rPr>
              <w:t>Primeval forests and tropical rain forests</w:t>
            </w:r>
            <w:r w:rsidR="00E9260A" w:rsidRPr="00DD3785">
              <w:rPr>
                <w:rFonts w:eastAsia="Osaka"/>
                <w:snapToGrid/>
                <w:color w:val="000000"/>
                <w:sz w:val="20"/>
              </w:rPr>
              <w:t xml:space="preserve"> are to be included in the Project. </w:t>
            </w:r>
            <w:r w:rsidR="00E9260A" w:rsidRPr="00443CEB">
              <w:rPr>
                <w:rFonts w:eastAsia="Osaka"/>
                <w:snapToGrid/>
                <w:color w:val="000000"/>
                <w:sz w:val="20"/>
              </w:rPr>
              <w:t>If any</w:t>
            </w:r>
            <w:r w:rsidR="00E9260A" w:rsidRPr="00443CEB">
              <w:rPr>
                <w:rFonts w:eastAsia="Osaka" w:hint="eastAsia"/>
                <w:snapToGrid/>
                <w:color w:val="000000"/>
                <w:sz w:val="20"/>
              </w:rPr>
              <w:t xml:space="preserve"> </w:t>
            </w:r>
            <w:r w:rsidR="00E9260A">
              <w:rPr>
                <w:rFonts w:eastAsia="Osaka"/>
                <w:snapToGrid/>
                <w:color w:val="000000"/>
                <w:sz w:val="20"/>
              </w:rPr>
              <w:t xml:space="preserve">adverse </w:t>
            </w:r>
            <w:r w:rsidR="00E9260A" w:rsidRPr="00443CEB">
              <w:rPr>
                <w:rFonts w:eastAsia="Osaka" w:hint="eastAsia"/>
                <w:snapToGrid/>
                <w:color w:val="000000"/>
                <w:sz w:val="20"/>
              </w:rPr>
              <w:t xml:space="preserve">impact may be </w:t>
            </w:r>
            <w:r w:rsidR="00E9260A" w:rsidRPr="00443CEB">
              <w:rPr>
                <w:rFonts w:eastAsia="Osaka"/>
                <w:snapToGrid/>
                <w:color w:val="000000"/>
                <w:sz w:val="20"/>
              </w:rPr>
              <w:t>predicted</w:t>
            </w:r>
            <w:r w:rsidR="00E9260A" w:rsidRPr="00443CEB">
              <w:rPr>
                <w:rFonts w:eastAsia="Osaka" w:hint="eastAsia"/>
                <w:snapToGrid/>
                <w:color w:val="000000"/>
                <w:sz w:val="20"/>
              </w:rPr>
              <w:t xml:space="preserve"> by further studies</w:t>
            </w:r>
            <w:r w:rsidR="00E9260A" w:rsidRPr="00443CEB">
              <w:rPr>
                <w:rFonts w:eastAsia="Osaka"/>
                <w:snapToGrid/>
                <w:color w:val="000000"/>
                <w:sz w:val="20"/>
              </w:rPr>
              <w:t>, required</w:t>
            </w:r>
            <w:r w:rsidR="00E9260A" w:rsidRPr="00443CEB">
              <w:rPr>
                <w:rFonts w:eastAsia="Osaka" w:hint="eastAsia"/>
                <w:snapToGrid/>
                <w:color w:val="000000"/>
                <w:sz w:val="20"/>
              </w:rPr>
              <w:t xml:space="preserve"> </w:t>
            </w:r>
            <w:r w:rsidR="00E9260A" w:rsidRPr="00443CEB">
              <w:rPr>
                <w:rFonts w:eastAsia="Osaka"/>
                <w:snapToGrid/>
                <w:color w:val="000000"/>
                <w:sz w:val="20"/>
              </w:rPr>
              <w:t>countermeasures</w:t>
            </w:r>
            <w:r w:rsidR="00E9260A" w:rsidRPr="00443CEB">
              <w:rPr>
                <w:rFonts w:eastAsia="Osaka" w:hint="eastAsia"/>
                <w:snapToGrid/>
                <w:color w:val="000000"/>
                <w:sz w:val="20"/>
              </w:rPr>
              <w:t xml:space="preserve"> will be examined to avoid/</w:t>
            </w:r>
            <w:r w:rsidR="00E9260A" w:rsidRPr="00443CEB">
              <w:rPr>
                <w:rFonts w:eastAsia="Osaka"/>
                <w:snapToGrid/>
                <w:color w:val="000000"/>
                <w:sz w:val="20"/>
              </w:rPr>
              <w:t>mitigate</w:t>
            </w:r>
            <w:r w:rsidR="00E9260A" w:rsidRPr="00443CEB">
              <w:rPr>
                <w:rFonts w:eastAsia="Osaka" w:hint="eastAsia"/>
                <w:snapToGrid/>
                <w:color w:val="000000"/>
                <w:sz w:val="20"/>
              </w:rPr>
              <w:t xml:space="preserve"> the predicted impacts.</w:t>
            </w:r>
          </w:p>
        </w:tc>
      </w:tr>
      <w:tr w:rsidR="00E9260A" w:rsidRPr="00A52C07" w14:paraId="55AAFFDC" w14:textId="77777777" w:rsidTr="0081077D">
        <w:trPr>
          <w:trHeight w:val="434"/>
        </w:trPr>
        <w:tc>
          <w:tcPr>
            <w:tcW w:w="1306" w:type="dxa"/>
            <w:vMerge/>
            <w:tcBorders>
              <w:left w:val="single" w:sz="6" w:space="0" w:color="auto"/>
              <w:right w:val="single" w:sz="6" w:space="0" w:color="auto"/>
            </w:tcBorders>
          </w:tcPr>
          <w:p w14:paraId="6D60E510"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vMerge/>
            <w:tcBorders>
              <w:left w:val="single" w:sz="6" w:space="0" w:color="auto"/>
              <w:right w:val="single" w:sz="6" w:space="0" w:color="auto"/>
            </w:tcBorders>
          </w:tcPr>
          <w:p w14:paraId="3940979D"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p>
        </w:tc>
        <w:tc>
          <w:tcPr>
            <w:tcW w:w="4644" w:type="dxa"/>
            <w:tcBorders>
              <w:top w:val="single" w:sz="6" w:space="0" w:color="auto"/>
              <w:left w:val="single" w:sz="6" w:space="0" w:color="auto"/>
              <w:bottom w:val="nil"/>
              <w:right w:val="single" w:sz="6" w:space="0" w:color="auto"/>
            </w:tcBorders>
          </w:tcPr>
          <w:p w14:paraId="7E054529"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(b) Does the project site encompass the protected habitats of endangered species desig</w:t>
            </w:r>
            <w:r>
              <w:rPr>
                <w:rFonts w:eastAsia="Osaka"/>
                <w:snapToGrid/>
                <w:color w:val="000000"/>
                <w:sz w:val="20"/>
              </w:rPr>
              <w:t xml:space="preserve">nated by the country's laws or </w:t>
            </w:r>
            <w:r w:rsidRPr="00A52C07">
              <w:rPr>
                <w:rFonts w:eastAsia="Osaka"/>
                <w:snapToGrid/>
                <w:color w:val="000000"/>
                <w:sz w:val="20"/>
              </w:rPr>
              <w:t>international treaties and conventions?</w:t>
            </w:r>
          </w:p>
        </w:tc>
        <w:tc>
          <w:tcPr>
            <w:tcW w:w="1114" w:type="dxa"/>
            <w:tcBorders>
              <w:top w:val="single" w:sz="6" w:space="0" w:color="auto"/>
              <w:left w:val="single" w:sz="6" w:space="0" w:color="auto"/>
              <w:bottom w:val="single" w:sz="6" w:space="0" w:color="auto"/>
              <w:right w:val="single" w:sz="6" w:space="0" w:color="auto"/>
            </w:tcBorders>
          </w:tcPr>
          <w:p w14:paraId="2B3B4203" w14:textId="34B9890A" w:rsidR="00E9260A" w:rsidRPr="00A52C07" w:rsidRDefault="00C63932" w:rsidP="0081077D">
            <w:pPr>
              <w:widowControl w:val="0"/>
              <w:autoSpaceDE w:val="0"/>
              <w:autoSpaceDN w:val="0"/>
              <w:snapToGrid/>
              <w:spacing w:line="240" w:lineRule="auto"/>
              <w:jc w:val="center"/>
              <w:rPr>
                <w:rFonts w:eastAsia="Osaka"/>
                <w:snapToGrid/>
                <w:color w:val="000000"/>
                <w:sz w:val="20"/>
              </w:rPr>
            </w:pPr>
            <w:r>
              <w:rPr>
                <w:rFonts w:eastAsia="Osaka"/>
                <w:snapToGrid/>
                <w:color w:val="000000"/>
                <w:sz w:val="20"/>
              </w:rPr>
              <w:t>NC</w:t>
            </w:r>
          </w:p>
        </w:tc>
        <w:tc>
          <w:tcPr>
            <w:tcW w:w="5651" w:type="dxa"/>
            <w:tcBorders>
              <w:top w:val="single" w:sz="6" w:space="0" w:color="auto"/>
              <w:left w:val="single" w:sz="6" w:space="0" w:color="auto"/>
              <w:bottom w:val="single" w:sz="6" w:space="0" w:color="auto"/>
              <w:right w:val="single" w:sz="6" w:space="0" w:color="auto"/>
            </w:tcBorders>
          </w:tcPr>
          <w:p w14:paraId="6B869793" w14:textId="32787A15" w:rsidR="00244D35"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This pr</w:t>
            </w:r>
            <w:r>
              <w:rPr>
                <w:rFonts w:eastAsia="Osaka"/>
                <w:snapToGrid/>
                <w:color w:val="000000"/>
                <w:sz w:val="20"/>
              </w:rPr>
              <w:t>o</w:t>
            </w:r>
            <w:r w:rsidRPr="00A52C07">
              <w:rPr>
                <w:rFonts w:eastAsia="Osaka"/>
                <w:snapToGrid/>
                <w:color w:val="000000"/>
                <w:sz w:val="20"/>
              </w:rPr>
              <w:t>ject intends to conserve the protected habita</w:t>
            </w:r>
            <w:r>
              <w:rPr>
                <w:rFonts w:eastAsia="Osaka"/>
                <w:snapToGrid/>
                <w:color w:val="000000"/>
                <w:sz w:val="20"/>
              </w:rPr>
              <w:t>t</w:t>
            </w:r>
            <w:r w:rsidRPr="00A52C07">
              <w:rPr>
                <w:rFonts w:eastAsia="Osaka"/>
                <w:snapToGrid/>
                <w:color w:val="000000"/>
                <w:sz w:val="20"/>
              </w:rPr>
              <w:t>s and will not involve any activities which affect them negatively.</w:t>
            </w:r>
            <w:r>
              <w:rPr>
                <w:rFonts w:eastAsia="Osaka"/>
                <w:snapToGrid/>
                <w:color w:val="000000"/>
                <w:sz w:val="20"/>
              </w:rPr>
              <w:t xml:space="preserve"> </w:t>
            </w:r>
            <w:r w:rsidR="00244D35">
              <w:rPr>
                <w:rFonts w:eastAsia="Osaka"/>
                <w:snapToGrid/>
                <w:color w:val="000000"/>
                <w:sz w:val="20"/>
              </w:rPr>
              <w:t xml:space="preserve">However, there are the possibilities that endangered plants or </w:t>
            </w:r>
            <w:r w:rsidR="00081694">
              <w:rPr>
                <w:rFonts w:eastAsia="Osaka"/>
                <w:snapToGrid/>
                <w:color w:val="000000"/>
                <w:sz w:val="20"/>
              </w:rPr>
              <w:t xml:space="preserve">habitat </w:t>
            </w:r>
            <w:r w:rsidR="00291633">
              <w:rPr>
                <w:rFonts w:eastAsia="Osaka"/>
                <w:snapToGrid/>
                <w:color w:val="000000"/>
                <w:sz w:val="20"/>
              </w:rPr>
              <w:t>for endangered species occur at or around the construction sites of check dams or buildings. Biodiversity assessment will be carried out at or around the construction sites.</w:t>
            </w:r>
          </w:p>
          <w:p w14:paraId="1B603A58" w14:textId="05CB83A9"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443CEB">
              <w:rPr>
                <w:rFonts w:eastAsia="Osaka"/>
                <w:snapToGrid/>
                <w:color w:val="000000"/>
                <w:sz w:val="20"/>
              </w:rPr>
              <w:t>If any</w:t>
            </w:r>
            <w:r w:rsidRPr="00443CEB">
              <w:rPr>
                <w:rFonts w:eastAsia="Osaka" w:hint="eastAsia"/>
                <w:snapToGrid/>
                <w:color w:val="000000"/>
                <w:sz w:val="20"/>
              </w:rPr>
              <w:t xml:space="preserve"> </w:t>
            </w:r>
            <w:r>
              <w:rPr>
                <w:rFonts w:eastAsia="Osaka"/>
                <w:snapToGrid/>
                <w:color w:val="000000"/>
                <w:sz w:val="20"/>
              </w:rPr>
              <w:t xml:space="preserve">adverse </w:t>
            </w:r>
            <w:r w:rsidRPr="00443CEB">
              <w:rPr>
                <w:rFonts w:eastAsia="Osaka" w:hint="eastAsia"/>
                <w:snapToGrid/>
                <w:color w:val="000000"/>
                <w:sz w:val="20"/>
              </w:rPr>
              <w:t xml:space="preserve">impact may be </w:t>
            </w:r>
            <w:r w:rsidRPr="00443CEB">
              <w:rPr>
                <w:rFonts w:eastAsia="Osaka"/>
                <w:snapToGrid/>
                <w:color w:val="000000"/>
                <w:sz w:val="20"/>
              </w:rPr>
              <w:t>predicted</w:t>
            </w:r>
            <w:r w:rsidRPr="00443CEB">
              <w:rPr>
                <w:rFonts w:eastAsia="Osaka" w:hint="eastAsia"/>
                <w:snapToGrid/>
                <w:color w:val="000000"/>
                <w:sz w:val="20"/>
              </w:rPr>
              <w:t xml:space="preserve"> by further studies</w:t>
            </w:r>
            <w:r w:rsidRPr="00443CEB">
              <w:rPr>
                <w:rFonts w:eastAsia="Osaka"/>
                <w:snapToGrid/>
                <w:color w:val="000000"/>
                <w:sz w:val="20"/>
              </w:rPr>
              <w:t>, required</w:t>
            </w:r>
            <w:r w:rsidRPr="00443CEB">
              <w:rPr>
                <w:rFonts w:eastAsia="Osaka" w:hint="eastAsia"/>
                <w:snapToGrid/>
                <w:color w:val="000000"/>
                <w:sz w:val="20"/>
              </w:rPr>
              <w:t xml:space="preserve"> </w:t>
            </w:r>
            <w:r w:rsidRPr="00443CEB">
              <w:rPr>
                <w:rFonts w:eastAsia="Osaka"/>
                <w:snapToGrid/>
                <w:color w:val="000000"/>
                <w:sz w:val="20"/>
              </w:rPr>
              <w:t>countermeasures</w:t>
            </w:r>
            <w:r w:rsidRPr="00443CEB">
              <w:rPr>
                <w:rFonts w:eastAsia="Osaka" w:hint="eastAsia"/>
                <w:snapToGrid/>
                <w:color w:val="000000"/>
                <w:sz w:val="20"/>
              </w:rPr>
              <w:t xml:space="preserve"> will be examined to avoid/</w:t>
            </w:r>
            <w:r w:rsidRPr="00443CEB">
              <w:rPr>
                <w:rFonts w:eastAsia="Osaka"/>
                <w:snapToGrid/>
                <w:color w:val="000000"/>
                <w:sz w:val="20"/>
              </w:rPr>
              <w:t>mitigate</w:t>
            </w:r>
            <w:r w:rsidRPr="00443CEB">
              <w:rPr>
                <w:rFonts w:eastAsia="Osaka" w:hint="eastAsia"/>
                <w:snapToGrid/>
                <w:color w:val="000000"/>
                <w:sz w:val="20"/>
              </w:rPr>
              <w:t xml:space="preserve"> the predicted impacts.</w:t>
            </w:r>
          </w:p>
        </w:tc>
      </w:tr>
      <w:tr w:rsidR="00E9260A" w:rsidRPr="00A52C07" w14:paraId="21700CD8" w14:textId="77777777" w:rsidTr="0081077D">
        <w:trPr>
          <w:trHeight w:val="653"/>
        </w:trPr>
        <w:tc>
          <w:tcPr>
            <w:tcW w:w="1306" w:type="dxa"/>
            <w:vMerge/>
            <w:tcBorders>
              <w:left w:val="single" w:sz="6" w:space="0" w:color="auto"/>
              <w:right w:val="single" w:sz="6" w:space="0" w:color="auto"/>
            </w:tcBorders>
          </w:tcPr>
          <w:p w14:paraId="1C26761D"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vMerge/>
            <w:tcBorders>
              <w:left w:val="single" w:sz="6" w:space="0" w:color="auto"/>
              <w:right w:val="single" w:sz="6" w:space="0" w:color="auto"/>
            </w:tcBorders>
          </w:tcPr>
          <w:p w14:paraId="0A8DEC30"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p>
        </w:tc>
        <w:tc>
          <w:tcPr>
            <w:tcW w:w="4644" w:type="dxa"/>
            <w:tcBorders>
              <w:top w:val="single" w:sz="6" w:space="0" w:color="auto"/>
              <w:left w:val="single" w:sz="6" w:space="0" w:color="auto"/>
              <w:bottom w:val="nil"/>
              <w:right w:val="single" w:sz="6" w:space="0" w:color="auto"/>
            </w:tcBorders>
          </w:tcPr>
          <w:p w14:paraId="01AAA304"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 xml:space="preserve">(c) Is there a possibility that changes in localized micro-meteorological conditions, such as solar radiation, temperature, and humidity due to a large-scale timber harvesting will affect the surrounding vegetation? </w:t>
            </w:r>
          </w:p>
        </w:tc>
        <w:tc>
          <w:tcPr>
            <w:tcW w:w="1114" w:type="dxa"/>
            <w:tcBorders>
              <w:top w:val="single" w:sz="6" w:space="0" w:color="auto"/>
              <w:left w:val="single" w:sz="6" w:space="0" w:color="auto"/>
              <w:bottom w:val="single" w:sz="6" w:space="0" w:color="auto"/>
              <w:right w:val="single" w:sz="6" w:space="0" w:color="auto"/>
            </w:tcBorders>
          </w:tcPr>
          <w:p w14:paraId="0A3C7F10"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N</w:t>
            </w:r>
          </w:p>
        </w:tc>
        <w:tc>
          <w:tcPr>
            <w:tcW w:w="5651" w:type="dxa"/>
            <w:tcBorders>
              <w:top w:val="single" w:sz="6" w:space="0" w:color="auto"/>
              <w:left w:val="single" w:sz="6" w:space="0" w:color="auto"/>
              <w:bottom w:val="single" w:sz="6" w:space="0" w:color="auto"/>
              <w:right w:val="single" w:sz="6" w:space="0" w:color="auto"/>
            </w:tcBorders>
          </w:tcPr>
          <w:p w14:paraId="4DE33B8A"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 xml:space="preserve">There will be no large-scale timber harvesting in the </w:t>
            </w:r>
            <w:r>
              <w:rPr>
                <w:rFonts w:eastAsia="Osaka"/>
                <w:snapToGrid/>
                <w:color w:val="000000"/>
                <w:sz w:val="20"/>
              </w:rPr>
              <w:t>Project</w:t>
            </w:r>
          </w:p>
        </w:tc>
      </w:tr>
      <w:tr w:rsidR="00E9260A" w:rsidRPr="00A52C07" w14:paraId="3CEE926D" w14:textId="77777777" w:rsidTr="0081077D">
        <w:trPr>
          <w:trHeight w:val="434"/>
        </w:trPr>
        <w:tc>
          <w:tcPr>
            <w:tcW w:w="1306" w:type="dxa"/>
            <w:vMerge/>
            <w:tcBorders>
              <w:left w:val="single" w:sz="6" w:space="0" w:color="auto"/>
              <w:right w:val="single" w:sz="6" w:space="0" w:color="auto"/>
            </w:tcBorders>
          </w:tcPr>
          <w:p w14:paraId="62A97E5A"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vMerge/>
            <w:tcBorders>
              <w:left w:val="single" w:sz="6" w:space="0" w:color="auto"/>
              <w:right w:val="single" w:sz="6" w:space="0" w:color="auto"/>
            </w:tcBorders>
          </w:tcPr>
          <w:p w14:paraId="1B613244"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p>
        </w:tc>
        <w:tc>
          <w:tcPr>
            <w:tcW w:w="4644" w:type="dxa"/>
            <w:tcBorders>
              <w:top w:val="single" w:sz="6" w:space="0" w:color="auto"/>
              <w:left w:val="single" w:sz="6" w:space="0" w:color="auto"/>
              <w:bottom w:val="nil"/>
              <w:right w:val="single" w:sz="6" w:space="0" w:color="auto"/>
            </w:tcBorders>
          </w:tcPr>
          <w:p w14:paraId="7AD21FEF"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 xml:space="preserve">(d) Is there a possibility that a large-scale timber harvesting will result in loss of breeding and feeding grounds for wildlife? </w:t>
            </w:r>
          </w:p>
        </w:tc>
        <w:tc>
          <w:tcPr>
            <w:tcW w:w="1114" w:type="dxa"/>
            <w:tcBorders>
              <w:top w:val="single" w:sz="6" w:space="0" w:color="auto"/>
              <w:left w:val="single" w:sz="6" w:space="0" w:color="auto"/>
              <w:bottom w:val="single" w:sz="6" w:space="0" w:color="auto"/>
              <w:right w:val="single" w:sz="6" w:space="0" w:color="auto"/>
            </w:tcBorders>
          </w:tcPr>
          <w:p w14:paraId="6A200DBB"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N</w:t>
            </w:r>
          </w:p>
        </w:tc>
        <w:tc>
          <w:tcPr>
            <w:tcW w:w="5651" w:type="dxa"/>
            <w:tcBorders>
              <w:top w:val="single" w:sz="6" w:space="0" w:color="auto"/>
              <w:left w:val="single" w:sz="6" w:space="0" w:color="auto"/>
              <w:bottom w:val="single" w:sz="6" w:space="0" w:color="auto"/>
              <w:right w:val="single" w:sz="6" w:space="0" w:color="auto"/>
            </w:tcBorders>
          </w:tcPr>
          <w:p w14:paraId="6ABBAD27"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 xml:space="preserve">There will be no large-scale timber harvesting in the </w:t>
            </w:r>
            <w:r>
              <w:rPr>
                <w:rFonts w:eastAsia="Osaka"/>
                <w:snapToGrid/>
                <w:color w:val="000000"/>
                <w:sz w:val="20"/>
              </w:rPr>
              <w:t>Project</w:t>
            </w:r>
          </w:p>
        </w:tc>
      </w:tr>
      <w:tr w:rsidR="00E9260A" w:rsidRPr="00A52C07" w14:paraId="59208ACE" w14:textId="77777777" w:rsidTr="0081077D">
        <w:trPr>
          <w:trHeight w:val="653"/>
        </w:trPr>
        <w:tc>
          <w:tcPr>
            <w:tcW w:w="1306" w:type="dxa"/>
            <w:vMerge/>
            <w:tcBorders>
              <w:left w:val="single" w:sz="6" w:space="0" w:color="auto"/>
              <w:right w:val="single" w:sz="6" w:space="0" w:color="auto"/>
            </w:tcBorders>
          </w:tcPr>
          <w:p w14:paraId="27743099"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vMerge/>
            <w:tcBorders>
              <w:left w:val="single" w:sz="6" w:space="0" w:color="auto"/>
              <w:right w:val="single" w:sz="6" w:space="0" w:color="auto"/>
            </w:tcBorders>
          </w:tcPr>
          <w:p w14:paraId="2F791E9F"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p>
        </w:tc>
        <w:tc>
          <w:tcPr>
            <w:tcW w:w="4644" w:type="dxa"/>
            <w:tcBorders>
              <w:top w:val="single" w:sz="6" w:space="0" w:color="auto"/>
              <w:left w:val="single" w:sz="6" w:space="0" w:color="auto"/>
              <w:bottom w:val="single" w:sz="6" w:space="0" w:color="auto"/>
              <w:right w:val="single" w:sz="6" w:space="0" w:color="auto"/>
            </w:tcBorders>
          </w:tcPr>
          <w:p w14:paraId="549886B6"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 xml:space="preserve">(e) In the case of reforestation projects, is there a possibility that mono-species plantations will adversely affect wildlife habitats?  Is there a possibility that mono-species plantations will cause outbreaks of pests? </w:t>
            </w:r>
          </w:p>
        </w:tc>
        <w:tc>
          <w:tcPr>
            <w:tcW w:w="1114" w:type="dxa"/>
            <w:tcBorders>
              <w:top w:val="single" w:sz="6" w:space="0" w:color="auto"/>
              <w:left w:val="single" w:sz="6" w:space="0" w:color="auto"/>
              <w:bottom w:val="single" w:sz="6" w:space="0" w:color="auto"/>
              <w:right w:val="single" w:sz="6" w:space="0" w:color="auto"/>
            </w:tcBorders>
          </w:tcPr>
          <w:p w14:paraId="7A74E2DC"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NC</w:t>
            </w:r>
          </w:p>
        </w:tc>
        <w:tc>
          <w:tcPr>
            <w:tcW w:w="5651" w:type="dxa"/>
            <w:tcBorders>
              <w:top w:val="single" w:sz="6" w:space="0" w:color="auto"/>
              <w:left w:val="single" w:sz="6" w:space="0" w:color="auto"/>
              <w:bottom w:val="single" w:sz="6" w:space="0" w:color="auto"/>
              <w:right w:val="single" w:sz="6" w:space="0" w:color="auto"/>
            </w:tcBorders>
          </w:tcPr>
          <w:p w14:paraId="712FFD97"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 xml:space="preserve">There will be reforestation of degraded forest lands </w:t>
            </w:r>
            <w:r>
              <w:rPr>
                <w:rFonts w:eastAsia="Osaka"/>
                <w:snapToGrid/>
                <w:color w:val="000000"/>
                <w:sz w:val="20"/>
              </w:rPr>
              <w:t>in the Project. There may be possibilities of mono-species plantations in a small scale but outbreaks of pests are not anticipated.</w:t>
            </w:r>
          </w:p>
        </w:tc>
      </w:tr>
      <w:tr w:rsidR="00E9260A" w:rsidRPr="00A52C07" w14:paraId="0373E235" w14:textId="77777777" w:rsidTr="0081077D">
        <w:trPr>
          <w:trHeight w:val="434"/>
        </w:trPr>
        <w:tc>
          <w:tcPr>
            <w:tcW w:w="1306" w:type="dxa"/>
            <w:vMerge/>
            <w:tcBorders>
              <w:left w:val="single" w:sz="6" w:space="0" w:color="auto"/>
              <w:right w:val="single" w:sz="6" w:space="0" w:color="auto"/>
            </w:tcBorders>
          </w:tcPr>
          <w:p w14:paraId="5079F1E7"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vMerge/>
            <w:tcBorders>
              <w:left w:val="single" w:sz="6" w:space="0" w:color="auto"/>
              <w:right w:val="single" w:sz="6" w:space="0" w:color="auto"/>
            </w:tcBorders>
          </w:tcPr>
          <w:p w14:paraId="7142086D"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p>
        </w:tc>
        <w:tc>
          <w:tcPr>
            <w:tcW w:w="4644" w:type="dxa"/>
            <w:tcBorders>
              <w:top w:val="single" w:sz="6" w:space="0" w:color="auto"/>
              <w:left w:val="single" w:sz="6" w:space="0" w:color="auto"/>
              <w:bottom w:val="single" w:sz="6" w:space="0" w:color="auto"/>
              <w:right w:val="single" w:sz="6" w:space="0" w:color="auto"/>
            </w:tcBorders>
          </w:tcPr>
          <w:p w14:paraId="0D4A31D1"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(f) If significant ecological impacts are anticipated, are adequate protection measures taken to reduce the impacts on the ecosystem?</w:t>
            </w:r>
          </w:p>
        </w:tc>
        <w:tc>
          <w:tcPr>
            <w:tcW w:w="1114" w:type="dxa"/>
            <w:tcBorders>
              <w:top w:val="single" w:sz="6" w:space="0" w:color="auto"/>
              <w:left w:val="single" w:sz="6" w:space="0" w:color="auto"/>
              <w:bottom w:val="single" w:sz="6" w:space="0" w:color="auto"/>
              <w:right w:val="single" w:sz="6" w:space="0" w:color="auto"/>
            </w:tcBorders>
          </w:tcPr>
          <w:p w14:paraId="7265C7E9"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N</w:t>
            </w:r>
          </w:p>
        </w:tc>
        <w:tc>
          <w:tcPr>
            <w:tcW w:w="5651" w:type="dxa"/>
            <w:tcBorders>
              <w:top w:val="single" w:sz="6" w:space="0" w:color="auto"/>
              <w:left w:val="single" w:sz="6" w:space="0" w:color="auto"/>
              <w:bottom w:val="single" w:sz="6" w:space="0" w:color="auto"/>
              <w:right w:val="single" w:sz="6" w:space="0" w:color="auto"/>
            </w:tcBorders>
          </w:tcPr>
          <w:p w14:paraId="45B31D32" w14:textId="4A920622"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 xml:space="preserve">Significant negative ecological impacts are not anticipated. Ecological restoration is a key </w:t>
            </w:r>
            <w:r w:rsidR="00122EF2">
              <w:rPr>
                <w:rFonts w:eastAsia="Osaka"/>
                <w:snapToGrid/>
                <w:color w:val="000000"/>
                <w:sz w:val="20"/>
              </w:rPr>
              <w:t>p</w:t>
            </w:r>
            <w:r>
              <w:rPr>
                <w:rFonts w:eastAsia="Osaka"/>
                <w:snapToGrid/>
                <w:color w:val="000000"/>
                <w:sz w:val="20"/>
              </w:rPr>
              <w:t>roject</w:t>
            </w:r>
            <w:r w:rsidRPr="00A52C07">
              <w:rPr>
                <w:rFonts w:eastAsia="Osaka"/>
                <w:snapToGrid/>
                <w:color w:val="000000"/>
                <w:sz w:val="20"/>
              </w:rPr>
              <w:t xml:space="preserve"> </w:t>
            </w:r>
            <w:r>
              <w:rPr>
                <w:rFonts w:eastAsia="Osaka"/>
                <w:snapToGrid/>
                <w:color w:val="000000"/>
                <w:sz w:val="20"/>
              </w:rPr>
              <w:t xml:space="preserve">goal. </w:t>
            </w:r>
          </w:p>
        </w:tc>
      </w:tr>
      <w:tr w:rsidR="00E9260A" w:rsidRPr="00A52C07" w14:paraId="0BC5D3D1" w14:textId="77777777" w:rsidTr="0081077D">
        <w:trPr>
          <w:trHeight w:val="871"/>
        </w:trPr>
        <w:tc>
          <w:tcPr>
            <w:tcW w:w="1306" w:type="dxa"/>
            <w:vMerge/>
            <w:tcBorders>
              <w:left w:val="single" w:sz="6" w:space="0" w:color="auto"/>
              <w:right w:val="single" w:sz="6" w:space="0" w:color="auto"/>
            </w:tcBorders>
          </w:tcPr>
          <w:p w14:paraId="0FB9B2F8"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vMerge/>
            <w:tcBorders>
              <w:left w:val="single" w:sz="6" w:space="0" w:color="auto"/>
              <w:bottom w:val="single" w:sz="6" w:space="0" w:color="auto"/>
              <w:right w:val="single" w:sz="6" w:space="0" w:color="auto"/>
            </w:tcBorders>
          </w:tcPr>
          <w:p w14:paraId="621391E8"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p>
        </w:tc>
        <w:tc>
          <w:tcPr>
            <w:tcW w:w="4644" w:type="dxa"/>
            <w:tcBorders>
              <w:top w:val="single" w:sz="6" w:space="0" w:color="auto"/>
              <w:left w:val="single" w:sz="6" w:space="0" w:color="auto"/>
              <w:bottom w:val="single" w:sz="6" w:space="0" w:color="auto"/>
              <w:right w:val="single" w:sz="6" w:space="0" w:color="auto"/>
            </w:tcBorders>
          </w:tcPr>
          <w:p w14:paraId="23D16BDE" w14:textId="201CD0E2"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(g) Isn't an illegal def</w:t>
            </w:r>
            <w:r w:rsidR="00122EF2">
              <w:rPr>
                <w:rFonts w:eastAsia="Osaka"/>
                <w:snapToGrid/>
                <w:color w:val="000000"/>
                <w:sz w:val="20"/>
              </w:rPr>
              <w:t>orestation associated with the P</w:t>
            </w:r>
            <w:r w:rsidRPr="00A52C07">
              <w:rPr>
                <w:rFonts w:eastAsia="Osaka"/>
                <w:snapToGrid/>
                <w:color w:val="000000"/>
                <w:sz w:val="20"/>
              </w:rPr>
              <w:t>roject being carried out, or is an acquisition of the forest certificat</w:t>
            </w:r>
            <w:r>
              <w:rPr>
                <w:rFonts w:eastAsia="Osaka"/>
                <w:snapToGrid/>
                <w:color w:val="000000"/>
                <w:sz w:val="20"/>
              </w:rPr>
              <w:t xml:space="preserve">ion by the project </w:t>
            </w:r>
            <w:r w:rsidRPr="00A52C07">
              <w:rPr>
                <w:rFonts w:eastAsia="Osaka"/>
                <w:snapToGrid/>
                <w:color w:val="000000"/>
                <w:sz w:val="20"/>
              </w:rPr>
              <w:t>proponent being carried out?</w:t>
            </w:r>
          </w:p>
        </w:tc>
        <w:tc>
          <w:tcPr>
            <w:tcW w:w="1114" w:type="dxa"/>
            <w:tcBorders>
              <w:top w:val="single" w:sz="6" w:space="0" w:color="auto"/>
              <w:left w:val="single" w:sz="6" w:space="0" w:color="auto"/>
              <w:bottom w:val="single" w:sz="6" w:space="0" w:color="auto"/>
              <w:right w:val="single" w:sz="6" w:space="0" w:color="auto"/>
            </w:tcBorders>
          </w:tcPr>
          <w:p w14:paraId="3423DD6B"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N</w:t>
            </w:r>
          </w:p>
        </w:tc>
        <w:tc>
          <w:tcPr>
            <w:tcW w:w="5651" w:type="dxa"/>
            <w:tcBorders>
              <w:top w:val="single" w:sz="6" w:space="0" w:color="auto"/>
              <w:left w:val="single" w:sz="6" w:space="0" w:color="auto"/>
              <w:bottom w:val="single" w:sz="6" w:space="0" w:color="auto"/>
              <w:right w:val="single" w:sz="6" w:space="0" w:color="auto"/>
            </w:tcBorders>
          </w:tcPr>
          <w:p w14:paraId="5EF22D6F"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 xml:space="preserve">The </w:t>
            </w:r>
            <w:r>
              <w:rPr>
                <w:rFonts w:eastAsia="Osaka"/>
                <w:snapToGrid/>
                <w:color w:val="000000"/>
                <w:sz w:val="20"/>
              </w:rPr>
              <w:t>Project</w:t>
            </w:r>
            <w:r w:rsidRPr="00A52C07">
              <w:rPr>
                <w:rFonts w:eastAsia="Osaka"/>
                <w:snapToGrid/>
                <w:color w:val="000000"/>
                <w:sz w:val="20"/>
              </w:rPr>
              <w:t xml:space="preserve"> will not involve any deforestation. Small-scale removal of trees associated with small-scale infrastructure </w:t>
            </w:r>
            <w:r>
              <w:rPr>
                <w:rFonts w:eastAsia="Osaka"/>
                <w:snapToGrid/>
                <w:color w:val="000000"/>
                <w:sz w:val="20"/>
              </w:rPr>
              <w:t>development</w:t>
            </w:r>
            <w:r w:rsidRPr="00A52C07">
              <w:rPr>
                <w:rFonts w:eastAsia="Osaka"/>
                <w:snapToGrid/>
                <w:color w:val="000000"/>
                <w:sz w:val="20"/>
              </w:rPr>
              <w:t xml:space="preserve"> </w:t>
            </w:r>
            <w:r>
              <w:rPr>
                <w:rFonts w:eastAsia="Osaka"/>
                <w:snapToGrid/>
                <w:color w:val="000000"/>
                <w:sz w:val="20"/>
              </w:rPr>
              <w:t xml:space="preserve">may occur and </w:t>
            </w:r>
            <w:r w:rsidRPr="00A52C07">
              <w:rPr>
                <w:rFonts w:eastAsia="Osaka"/>
                <w:snapToGrid/>
                <w:color w:val="000000"/>
                <w:sz w:val="20"/>
              </w:rPr>
              <w:t>subject to relevant legislation requiring cle</w:t>
            </w:r>
            <w:r>
              <w:rPr>
                <w:rFonts w:eastAsia="Osaka"/>
                <w:snapToGrid/>
                <w:color w:val="000000"/>
                <w:sz w:val="20"/>
              </w:rPr>
              <w:t>arance.</w:t>
            </w:r>
          </w:p>
        </w:tc>
      </w:tr>
      <w:tr w:rsidR="00E9260A" w:rsidRPr="00A52C07" w14:paraId="65D8773C" w14:textId="77777777" w:rsidTr="0081077D">
        <w:trPr>
          <w:trHeight w:val="1306"/>
        </w:trPr>
        <w:tc>
          <w:tcPr>
            <w:tcW w:w="1306" w:type="dxa"/>
            <w:vMerge/>
            <w:tcBorders>
              <w:left w:val="single" w:sz="6" w:space="0" w:color="auto"/>
              <w:right w:val="single" w:sz="6" w:space="0" w:color="auto"/>
            </w:tcBorders>
          </w:tcPr>
          <w:p w14:paraId="3F5BC042"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vMerge w:val="restart"/>
            <w:tcBorders>
              <w:top w:val="single" w:sz="6" w:space="0" w:color="auto"/>
              <w:left w:val="single" w:sz="6" w:space="0" w:color="auto"/>
              <w:right w:val="single" w:sz="6" w:space="0" w:color="auto"/>
            </w:tcBorders>
          </w:tcPr>
          <w:p w14:paraId="3DEB7AD2"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(3) Hydrology</w:t>
            </w:r>
          </w:p>
        </w:tc>
        <w:tc>
          <w:tcPr>
            <w:tcW w:w="4644" w:type="dxa"/>
            <w:tcBorders>
              <w:top w:val="single" w:sz="6" w:space="0" w:color="auto"/>
              <w:left w:val="single" w:sz="6" w:space="0" w:color="auto"/>
              <w:bottom w:val="single" w:sz="6" w:space="0" w:color="auto"/>
              <w:right w:val="single" w:sz="6" w:space="0" w:color="auto"/>
            </w:tcBorders>
          </w:tcPr>
          <w:p w14:paraId="0DD391C6"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 xml:space="preserve">(a) Is there a possibility that alteration of rainwater runoff and runoff characteristics due to a large-scale timber harvesting and access road construction will cause impacts on the hydrology of the surrounding areas? </w:t>
            </w:r>
          </w:p>
          <w:p w14:paraId="088C1759"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p>
        </w:tc>
        <w:tc>
          <w:tcPr>
            <w:tcW w:w="1114" w:type="dxa"/>
            <w:tcBorders>
              <w:top w:val="single" w:sz="6" w:space="0" w:color="auto"/>
              <w:left w:val="single" w:sz="6" w:space="0" w:color="auto"/>
              <w:bottom w:val="single" w:sz="6" w:space="0" w:color="auto"/>
              <w:right w:val="single" w:sz="6" w:space="0" w:color="auto"/>
            </w:tcBorders>
          </w:tcPr>
          <w:p w14:paraId="01687093" w14:textId="2DBEA47D" w:rsidR="00E9260A" w:rsidRPr="00A52C07" w:rsidRDefault="00C63932" w:rsidP="0081077D">
            <w:pPr>
              <w:widowControl w:val="0"/>
              <w:autoSpaceDE w:val="0"/>
              <w:autoSpaceDN w:val="0"/>
              <w:snapToGrid/>
              <w:spacing w:line="240" w:lineRule="auto"/>
              <w:jc w:val="center"/>
              <w:rPr>
                <w:rFonts w:eastAsia="Osaka"/>
                <w:snapToGrid/>
                <w:color w:val="000000"/>
                <w:sz w:val="20"/>
              </w:rPr>
            </w:pPr>
            <w:r>
              <w:rPr>
                <w:rFonts w:eastAsia="Osaka"/>
                <w:snapToGrid/>
                <w:color w:val="000000"/>
                <w:sz w:val="20"/>
              </w:rPr>
              <w:t>NC</w:t>
            </w:r>
          </w:p>
        </w:tc>
        <w:tc>
          <w:tcPr>
            <w:tcW w:w="5651" w:type="dxa"/>
            <w:tcBorders>
              <w:top w:val="single" w:sz="6" w:space="0" w:color="auto"/>
              <w:left w:val="single" w:sz="6" w:space="0" w:color="auto"/>
              <w:bottom w:val="single" w:sz="6" w:space="0" w:color="auto"/>
              <w:right w:val="single" w:sz="6" w:space="0" w:color="auto"/>
            </w:tcBorders>
          </w:tcPr>
          <w:p w14:paraId="1EB37692" w14:textId="35EA22C6"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 xml:space="preserve">There will be no large-scale timber harvesting. The </w:t>
            </w:r>
            <w:r>
              <w:rPr>
                <w:rFonts w:eastAsia="Osaka"/>
                <w:snapToGrid/>
                <w:color w:val="000000"/>
                <w:sz w:val="20"/>
              </w:rPr>
              <w:t>Project</w:t>
            </w:r>
            <w:r w:rsidRPr="00A52C07">
              <w:rPr>
                <w:rFonts w:eastAsia="Osaka"/>
                <w:snapToGrid/>
                <w:color w:val="000000"/>
                <w:sz w:val="20"/>
              </w:rPr>
              <w:t xml:space="preserve"> should   have generally positive impacts </w:t>
            </w:r>
            <w:r>
              <w:rPr>
                <w:rFonts w:eastAsia="Osaka"/>
                <w:snapToGrid/>
                <w:color w:val="000000"/>
                <w:sz w:val="20"/>
              </w:rPr>
              <w:t>on surrounding hydrology due to</w:t>
            </w:r>
            <w:r w:rsidRPr="00A52C07">
              <w:rPr>
                <w:rFonts w:eastAsia="Osaka"/>
                <w:snapToGrid/>
                <w:color w:val="000000"/>
                <w:sz w:val="20"/>
              </w:rPr>
              <w:t xml:space="preserve"> </w:t>
            </w:r>
            <w:r>
              <w:rPr>
                <w:rFonts w:eastAsia="Osaka"/>
                <w:snapToGrid/>
                <w:color w:val="000000"/>
                <w:sz w:val="20"/>
              </w:rPr>
              <w:t xml:space="preserve">improvement </w:t>
            </w:r>
            <w:r w:rsidRPr="00A52C07">
              <w:rPr>
                <w:rFonts w:eastAsia="Osaka"/>
                <w:snapToGrid/>
                <w:color w:val="000000"/>
                <w:sz w:val="20"/>
              </w:rPr>
              <w:t xml:space="preserve">of </w:t>
            </w:r>
            <w:r>
              <w:rPr>
                <w:rFonts w:eastAsia="Osaka"/>
                <w:snapToGrid/>
                <w:color w:val="000000"/>
                <w:sz w:val="20"/>
              </w:rPr>
              <w:t xml:space="preserve">degraded </w:t>
            </w:r>
            <w:r w:rsidRPr="00A52C07">
              <w:rPr>
                <w:rFonts w:eastAsia="Osaka"/>
                <w:snapToGrid/>
                <w:color w:val="000000"/>
                <w:sz w:val="20"/>
              </w:rPr>
              <w:t>forests</w:t>
            </w:r>
            <w:r>
              <w:rPr>
                <w:rFonts w:eastAsia="Osaka"/>
                <w:snapToGrid/>
                <w:color w:val="000000"/>
                <w:sz w:val="20"/>
              </w:rPr>
              <w:t xml:space="preserve"> </w:t>
            </w:r>
            <w:r w:rsidR="00291633">
              <w:rPr>
                <w:rFonts w:eastAsia="Osaka"/>
                <w:snapToGrid/>
                <w:color w:val="000000"/>
                <w:sz w:val="20"/>
              </w:rPr>
              <w:t>and check dam construction</w:t>
            </w:r>
            <w:r w:rsidRPr="00A52C07">
              <w:rPr>
                <w:rFonts w:eastAsia="Osaka"/>
                <w:snapToGrid/>
                <w:color w:val="000000"/>
                <w:sz w:val="20"/>
              </w:rPr>
              <w:t xml:space="preserve">. </w:t>
            </w:r>
            <w:r w:rsidRPr="00443CEB">
              <w:rPr>
                <w:rFonts w:eastAsia="Osaka" w:hint="eastAsia"/>
                <w:snapToGrid/>
                <w:color w:val="000000"/>
                <w:sz w:val="20"/>
              </w:rPr>
              <w:t>Basically</w:t>
            </w:r>
            <w:r w:rsidR="00291633">
              <w:rPr>
                <w:rFonts w:eastAsia="Osaka"/>
                <w:snapToGrid/>
                <w:color w:val="000000"/>
                <w:sz w:val="20"/>
              </w:rPr>
              <w:t>,</w:t>
            </w:r>
            <w:r w:rsidRPr="00443CEB">
              <w:rPr>
                <w:rFonts w:eastAsia="Osaka" w:hint="eastAsia"/>
                <w:snapToGrid/>
                <w:color w:val="000000"/>
                <w:sz w:val="20"/>
              </w:rPr>
              <w:t xml:space="preserve"> no significant </w:t>
            </w:r>
            <w:r>
              <w:rPr>
                <w:rFonts w:eastAsia="Osaka"/>
                <w:snapToGrid/>
                <w:color w:val="000000"/>
                <w:sz w:val="20"/>
              </w:rPr>
              <w:t xml:space="preserve">adverse </w:t>
            </w:r>
            <w:r w:rsidRPr="00443CEB">
              <w:rPr>
                <w:rFonts w:eastAsia="Osaka" w:hint="eastAsia"/>
                <w:snapToGrid/>
                <w:color w:val="000000"/>
                <w:sz w:val="20"/>
              </w:rPr>
              <w:t>impact is predicted</w:t>
            </w:r>
            <w:r>
              <w:rPr>
                <w:rFonts w:eastAsia="Osaka"/>
                <w:snapToGrid/>
                <w:color w:val="000000"/>
                <w:sz w:val="20"/>
              </w:rPr>
              <w:t>.</w:t>
            </w:r>
            <w:r w:rsidR="00291633">
              <w:rPr>
                <w:rFonts w:eastAsia="Osaka"/>
                <w:snapToGrid/>
                <w:color w:val="000000"/>
                <w:sz w:val="20"/>
              </w:rPr>
              <w:t xml:space="preserve"> However, check dam construction may cause small changes of river flow and ground water level, </w:t>
            </w:r>
            <w:r w:rsidR="006A2D7A">
              <w:rPr>
                <w:rFonts w:eastAsia="Osaka"/>
                <w:snapToGrid/>
                <w:color w:val="000000"/>
                <w:sz w:val="20"/>
              </w:rPr>
              <w:t>so monitoring of relevant items will be carried out.</w:t>
            </w:r>
          </w:p>
        </w:tc>
      </w:tr>
      <w:tr w:rsidR="00E9260A" w:rsidRPr="00A52C07" w14:paraId="6C93F258" w14:textId="77777777" w:rsidTr="0081077D">
        <w:trPr>
          <w:trHeight w:val="434"/>
        </w:trPr>
        <w:tc>
          <w:tcPr>
            <w:tcW w:w="1306" w:type="dxa"/>
            <w:vMerge/>
            <w:tcBorders>
              <w:left w:val="single" w:sz="6" w:space="0" w:color="auto"/>
              <w:right w:val="single" w:sz="6" w:space="0" w:color="auto"/>
            </w:tcBorders>
          </w:tcPr>
          <w:p w14:paraId="3C6326FB"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vMerge/>
            <w:tcBorders>
              <w:left w:val="single" w:sz="6" w:space="0" w:color="auto"/>
              <w:bottom w:val="single" w:sz="6" w:space="0" w:color="auto"/>
              <w:right w:val="single" w:sz="6" w:space="0" w:color="auto"/>
            </w:tcBorders>
          </w:tcPr>
          <w:p w14:paraId="42DB35D0"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p>
        </w:tc>
        <w:tc>
          <w:tcPr>
            <w:tcW w:w="4644" w:type="dxa"/>
            <w:tcBorders>
              <w:top w:val="single" w:sz="6" w:space="0" w:color="auto"/>
              <w:left w:val="single" w:sz="6" w:space="0" w:color="auto"/>
              <w:bottom w:val="single" w:sz="6" w:space="0" w:color="auto"/>
              <w:right w:val="single" w:sz="6" w:space="0" w:color="auto"/>
            </w:tcBorders>
          </w:tcPr>
          <w:p w14:paraId="6EAC431A"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 xml:space="preserve">(b) Is there a possibility that decreased water retention capacity due to deforestation will affect the existing drainage patterns of the forest? </w:t>
            </w:r>
          </w:p>
        </w:tc>
        <w:tc>
          <w:tcPr>
            <w:tcW w:w="1114" w:type="dxa"/>
            <w:tcBorders>
              <w:top w:val="single" w:sz="6" w:space="0" w:color="auto"/>
              <w:left w:val="single" w:sz="6" w:space="0" w:color="auto"/>
              <w:bottom w:val="single" w:sz="6" w:space="0" w:color="auto"/>
              <w:right w:val="single" w:sz="6" w:space="0" w:color="auto"/>
            </w:tcBorders>
          </w:tcPr>
          <w:p w14:paraId="619734C7"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N</w:t>
            </w:r>
          </w:p>
        </w:tc>
        <w:tc>
          <w:tcPr>
            <w:tcW w:w="5651" w:type="dxa"/>
            <w:tcBorders>
              <w:top w:val="single" w:sz="6" w:space="0" w:color="auto"/>
              <w:left w:val="single" w:sz="6" w:space="0" w:color="auto"/>
              <w:bottom w:val="single" w:sz="6" w:space="0" w:color="auto"/>
              <w:right w:val="single" w:sz="6" w:space="0" w:color="auto"/>
            </w:tcBorders>
          </w:tcPr>
          <w:p w14:paraId="00D0ABB6"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 xml:space="preserve">The </w:t>
            </w:r>
            <w:r>
              <w:rPr>
                <w:rFonts w:eastAsia="Osaka"/>
                <w:snapToGrid/>
                <w:color w:val="000000"/>
                <w:sz w:val="20"/>
              </w:rPr>
              <w:t>Project</w:t>
            </w:r>
            <w:r w:rsidRPr="00A52C07">
              <w:rPr>
                <w:rFonts w:eastAsia="Osaka"/>
                <w:snapToGrid/>
                <w:color w:val="000000"/>
                <w:sz w:val="20"/>
              </w:rPr>
              <w:t xml:space="preserve"> intends to increase the water retention capacity through</w:t>
            </w:r>
          </w:p>
          <w:p w14:paraId="60580A6E" w14:textId="77777777" w:rsidR="00E9260A" w:rsidRDefault="00E9260A" w:rsidP="0081077D">
            <w:pPr>
              <w:widowControl w:val="0"/>
              <w:autoSpaceDE w:val="0"/>
              <w:autoSpaceDN w:val="0"/>
              <w:snapToGrid/>
              <w:spacing w:line="240" w:lineRule="auto"/>
              <w:jc w:val="left"/>
              <w:rPr>
                <w:rFonts w:eastAsia="Osaka"/>
                <w:snapToGrid/>
                <w:color w:val="000000"/>
                <w:sz w:val="20"/>
              </w:rPr>
            </w:pPr>
            <w:r>
              <w:rPr>
                <w:rFonts w:eastAsia="Osaka"/>
                <w:snapToGrid/>
                <w:color w:val="000000"/>
                <w:sz w:val="20"/>
              </w:rPr>
              <w:t xml:space="preserve">improvement </w:t>
            </w:r>
            <w:r w:rsidRPr="00A52C07">
              <w:rPr>
                <w:rFonts w:eastAsia="Osaka"/>
                <w:snapToGrid/>
                <w:color w:val="000000"/>
                <w:sz w:val="20"/>
              </w:rPr>
              <w:t xml:space="preserve">of </w:t>
            </w:r>
            <w:r>
              <w:rPr>
                <w:rFonts w:eastAsia="Osaka"/>
                <w:snapToGrid/>
                <w:color w:val="000000"/>
                <w:sz w:val="20"/>
              </w:rPr>
              <w:t xml:space="preserve">degraded </w:t>
            </w:r>
            <w:r w:rsidRPr="00A52C07">
              <w:rPr>
                <w:rFonts w:eastAsia="Osaka"/>
                <w:snapToGrid/>
                <w:color w:val="000000"/>
                <w:sz w:val="20"/>
              </w:rPr>
              <w:t>forests.</w:t>
            </w:r>
          </w:p>
          <w:p w14:paraId="2C950956" w14:textId="267768DD" w:rsidR="00E9260A" w:rsidRPr="00A52C07" w:rsidRDefault="00E9260A" w:rsidP="0081077D">
            <w:pPr>
              <w:widowControl w:val="0"/>
              <w:autoSpaceDE w:val="0"/>
              <w:autoSpaceDN w:val="0"/>
              <w:snapToGrid/>
              <w:spacing w:line="240" w:lineRule="auto"/>
              <w:jc w:val="left"/>
              <w:rPr>
                <w:rFonts w:eastAsia="Osaka"/>
                <w:snapToGrid/>
                <w:color w:val="000000"/>
                <w:sz w:val="20"/>
              </w:rPr>
            </w:pPr>
            <w:r>
              <w:rPr>
                <w:rFonts w:eastAsia="Osaka"/>
                <w:snapToGrid/>
                <w:color w:val="000000"/>
                <w:sz w:val="20"/>
              </w:rPr>
              <w:t>S</w:t>
            </w:r>
            <w:r w:rsidR="006A2D7A">
              <w:rPr>
                <w:rFonts w:eastAsia="Osaka"/>
                <w:snapToGrid/>
                <w:color w:val="000000"/>
                <w:sz w:val="20"/>
              </w:rPr>
              <w:t xml:space="preserve">oil and </w:t>
            </w:r>
            <w:r>
              <w:rPr>
                <w:rFonts w:eastAsia="Osaka"/>
                <w:snapToGrid/>
                <w:color w:val="000000"/>
                <w:sz w:val="20"/>
              </w:rPr>
              <w:t>M</w:t>
            </w:r>
            <w:r w:rsidR="006A2D7A">
              <w:rPr>
                <w:rFonts w:eastAsia="Osaka"/>
                <w:snapToGrid/>
                <w:color w:val="000000"/>
                <w:sz w:val="20"/>
              </w:rPr>
              <w:t xml:space="preserve">oisture </w:t>
            </w:r>
            <w:r>
              <w:rPr>
                <w:rFonts w:eastAsia="Osaka"/>
                <w:snapToGrid/>
                <w:color w:val="000000"/>
                <w:sz w:val="20"/>
              </w:rPr>
              <w:t>C</w:t>
            </w:r>
            <w:r w:rsidR="006A2D7A">
              <w:rPr>
                <w:rFonts w:eastAsia="Osaka"/>
                <w:snapToGrid/>
                <w:color w:val="000000"/>
                <w:sz w:val="20"/>
              </w:rPr>
              <w:t>onservation</w:t>
            </w:r>
            <w:r>
              <w:rPr>
                <w:rFonts w:eastAsia="Osaka"/>
                <w:snapToGrid/>
                <w:color w:val="000000"/>
                <w:sz w:val="20"/>
              </w:rPr>
              <w:t xml:space="preserve"> measures such as </w:t>
            </w:r>
            <w:r w:rsidRPr="00A52C07">
              <w:rPr>
                <w:rFonts w:eastAsia="Osaka"/>
                <w:snapToGrid/>
                <w:color w:val="000000"/>
                <w:sz w:val="20"/>
              </w:rPr>
              <w:t>small scale check dams</w:t>
            </w:r>
            <w:r>
              <w:rPr>
                <w:rFonts w:eastAsia="Osaka"/>
                <w:snapToGrid/>
                <w:color w:val="000000"/>
                <w:sz w:val="20"/>
              </w:rPr>
              <w:t xml:space="preserve"> and</w:t>
            </w:r>
            <w:r w:rsidRPr="00A52C07">
              <w:rPr>
                <w:rFonts w:eastAsia="Osaka"/>
                <w:snapToGrid/>
                <w:color w:val="000000"/>
                <w:sz w:val="20"/>
              </w:rPr>
              <w:t xml:space="preserve"> </w:t>
            </w:r>
            <w:r w:rsidR="006A2D7A">
              <w:rPr>
                <w:rFonts w:eastAsia="Osaka"/>
                <w:snapToGrid/>
                <w:color w:val="000000"/>
                <w:sz w:val="20"/>
              </w:rPr>
              <w:t>reforestations</w:t>
            </w:r>
            <w:r w:rsidRPr="00A52C07">
              <w:rPr>
                <w:rFonts w:eastAsia="Osaka"/>
                <w:snapToGrid/>
                <w:color w:val="000000"/>
                <w:sz w:val="20"/>
              </w:rPr>
              <w:t xml:space="preserve"> are designed and implemented to </w:t>
            </w:r>
            <w:r>
              <w:rPr>
                <w:rFonts w:eastAsia="Osaka"/>
                <w:snapToGrid/>
                <w:color w:val="000000"/>
                <w:sz w:val="20"/>
              </w:rPr>
              <w:t>maintain and improve drainage patterns of the forest.</w:t>
            </w:r>
          </w:p>
        </w:tc>
      </w:tr>
      <w:tr w:rsidR="00E9260A" w:rsidRPr="00A52C07" w14:paraId="204CA84C" w14:textId="77777777" w:rsidTr="0081077D">
        <w:trPr>
          <w:trHeight w:val="653"/>
        </w:trPr>
        <w:tc>
          <w:tcPr>
            <w:tcW w:w="1306" w:type="dxa"/>
            <w:vMerge/>
            <w:tcBorders>
              <w:left w:val="single" w:sz="6" w:space="0" w:color="auto"/>
              <w:right w:val="single" w:sz="6" w:space="0" w:color="auto"/>
            </w:tcBorders>
          </w:tcPr>
          <w:p w14:paraId="02C50C77"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tcBorders>
              <w:top w:val="single" w:sz="6" w:space="0" w:color="auto"/>
              <w:left w:val="single" w:sz="6" w:space="0" w:color="auto"/>
              <w:bottom w:val="single" w:sz="6" w:space="0" w:color="auto"/>
              <w:right w:val="single" w:sz="6" w:space="0" w:color="auto"/>
            </w:tcBorders>
          </w:tcPr>
          <w:p w14:paraId="5C7BD352"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(4) Topography and Geology</w:t>
            </w:r>
          </w:p>
        </w:tc>
        <w:tc>
          <w:tcPr>
            <w:tcW w:w="4644" w:type="dxa"/>
            <w:tcBorders>
              <w:top w:val="single" w:sz="6" w:space="0" w:color="auto"/>
              <w:left w:val="single" w:sz="6" w:space="0" w:color="auto"/>
              <w:bottom w:val="single" w:sz="6" w:space="0" w:color="auto"/>
              <w:right w:val="single" w:sz="6" w:space="0" w:color="auto"/>
            </w:tcBorders>
          </w:tcPr>
          <w:p w14:paraId="1566E36F"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 xml:space="preserve">(a) Is there a possibility that loss of forest stability due to timber harvesting will cause slope failures or landslides? </w:t>
            </w:r>
          </w:p>
        </w:tc>
        <w:tc>
          <w:tcPr>
            <w:tcW w:w="1114" w:type="dxa"/>
            <w:tcBorders>
              <w:top w:val="single" w:sz="6" w:space="0" w:color="auto"/>
              <w:left w:val="single" w:sz="6" w:space="0" w:color="auto"/>
              <w:bottom w:val="single" w:sz="6" w:space="0" w:color="auto"/>
              <w:right w:val="single" w:sz="6" w:space="0" w:color="auto"/>
            </w:tcBorders>
          </w:tcPr>
          <w:p w14:paraId="272FE05C"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N</w:t>
            </w:r>
          </w:p>
        </w:tc>
        <w:tc>
          <w:tcPr>
            <w:tcW w:w="5651" w:type="dxa"/>
            <w:tcBorders>
              <w:top w:val="single" w:sz="6" w:space="0" w:color="auto"/>
              <w:left w:val="single" w:sz="6" w:space="0" w:color="auto"/>
              <w:bottom w:val="single" w:sz="6" w:space="0" w:color="auto"/>
              <w:right w:val="single" w:sz="6" w:space="0" w:color="auto"/>
            </w:tcBorders>
          </w:tcPr>
          <w:p w14:paraId="72BEE463"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 xml:space="preserve">There will be no significant timber harvesting in the </w:t>
            </w:r>
            <w:r>
              <w:rPr>
                <w:rFonts w:eastAsia="Osaka"/>
                <w:snapToGrid/>
                <w:color w:val="000000"/>
                <w:sz w:val="20"/>
              </w:rPr>
              <w:t xml:space="preserve">Project. </w:t>
            </w:r>
          </w:p>
        </w:tc>
      </w:tr>
      <w:tr w:rsidR="00E9260A" w:rsidRPr="00A52C07" w14:paraId="55AF5865" w14:textId="77777777" w:rsidTr="0081077D">
        <w:trPr>
          <w:trHeight w:val="653"/>
        </w:trPr>
        <w:tc>
          <w:tcPr>
            <w:tcW w:w="1306" w:type="dxa"/>
            <w:vMerge/>
            <w:tcBorders>
              <w:left w:val="single" w:sz="6" w:space="0" w:color="auto"/>
              <w:right w:val="single" w:sz="6" w:space="0" w:color="auto"/>
            </w:tcBorders>
          </w:tcPr>
          <w:p w14:paraId="37E128AD"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vMerge w:val="restart"/>
            <w:tcBorders>
              <w:top w:val="single" w:sz="6" w:space="0" w:color="auto"/>
              <w:left w:val="single" w:sz="6" w:space="0" w:color="auto"/>
              <w:right w:val="single" w:sz="6" w:space="0" w:color="auto"/>
            </w:tcBorders>
          </w:tcPr>
          <w:p w14:paraId="53E2501C"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 xml:space="preserve">(5) Management of Abandoned Sites </w:t>
            </w:r>
          </w:p>
        </w:tc>
        <w:tc>
          <w:tcPr>
            <w:tcW w:w="4644" w:type="dxa"/>
            <w:tcBorders>
              <w:top w:val="single" w:sz="6" w:space="0" w:color="auto"/>
              <w:left w:val="single" w:sz="6" w:space="0" w:color="auto"/>
              <w:bottom w:val="single" w:sz="6" w:space="0" w:color="auto"/>
              <w:right w:val="single" w:sz="6" w:space="0" w:color="auto"/>
            </w:tcBorders>
          </w:tcPr>
          <w:p w14:paraId="2C282527"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 xml:space="preserve">(a) Are adequate restoration and revegetation plans considered for the harvested areas? In particular, are adequate measures taken to prevent soil runoff from the harvested areas? </w:t>
            </w:r>
          </w:p>
        </w:tc>
        <w:tc>
          <w:tcPr>
            <w:tcW w:w="1114" w:type="dxa"/>
            <w:tcBorders>
              <w:top w:val="single" w:sz="6" w:space="0" w:color="auto"/>
              <w:left w:val="single" w:sz="6" w:space="0" w:color="auto"/>
              <w:bottom w:val="single" w:sz="6" w:space="0" w:color="auto"/>
              <w:right w:val="single" w:sz="6" w:space="0" w:color="auto"/>
            </w:tcBorders>
          </w:tcPr>
          <w:p w14:paraId="1B2620FD"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N</w:t>
            </w:r>
          </w:p>
        </w:tc>
        <w:tc>
          <w:tcPr>
            <w:tcW w:w="5651" w:type="dxa"/>
            <w:tcBorders>
              <w:top w:val="single" w:sz="6" w:space="0" w:color="auto"/>
              <w:left w:val="single" w:sz="6" w:space="0" w:color="auto"/>
              <w:bottom w:val="single" w:sz="6" w:space="0" w:color="auto"/>
              <w:right w:val="single" w:sz="6" w:space="0" w:color="auto"/>
            </w:tcBorders>
          </w:tcPr>
          <w:p w14:paraId="20CC38E4" w14:textId="53D0033E"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 xml:space="preserve">There will be no significant or large-scale harvesting of timber in the </w:t>
            </w:r>
            <w:r>
              <w:rPr>
                <w:rFonts w:eastAsia="Osaka"/>
                <w:snapToGrid/>
                <w:color w:val="000000"/>
                <w:sz w:val="20"/>
              </w:rPr>
              <w:t>Project</w:t>
            </w:r>
            <w:r w:rsidR="000244D1">
              <w:rPr>
                <w:rFonts w:eastAsia="Osaka"/>
                <w:snapToGrid/>
                <w:color w:val="000000"/>
                <w:sz w:val="20"/>
              </w:rPr>
              <w:t>.</w:t>
            </w:r>
          </w:p>
        </w:tc>
      </w:tr>
      <w:tr w:rsidR="00E9260A" w:rsidRPr="00A52C07" w14:paraId="082F784B" w14:textId="77777777" w:rsidTr="0081077D">
        <w:trPr>
          <w:trHeight w:val="216"/>
        </w:trPr>
        <w:tc>
          <w:tcPr>
            <w:tcW w:w="1306" w:type="dxa"/>
            <w:vMerge/>
            <w:tcBorders>
              <w:left w:val="single" w:sz="6" w:space="0" w:color="auto"/>
              <w:right w:val="single" w:sz="6" w:space="0" w:color="auto"/>
            </w:tcBorders>
          </w:tcPr>
          <w:p w14:paraId="42DF052A"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vMerge/>
            <w:tcBorders>
              <w:left w:val="single" w:sz="6" w:space="0" w:color="auto"/>
              <w:right w:val="single" w:sz="6" w:space="0" w:color="auto"/>
            </w:tcBorders>
          </w:tcPr>
          <w:p w14:paraId="00D5FA5F"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p>
        </w:tc>
        <w:tc>
          <w:tcPr>
            <w:tcW w:w="4644" w:type="dxa"/>
            <w:tcBorders>
              <w:top w:val="single" w:sz="6" w:space="0" w:color="auto"/>
              <w:left w:val="single" w:sz="6" w:space="0" w:color="auto"/>
              <w:bottom w:val="single" w:sz="6" w:space="0" w:color="auto"/>
              <w:right w:val="single" w:sz="6" w:space="0" w:color="auto"/>
            </w:tcBorders>
          </w:tcPr>
          <w:p w14:paraId="2BF2C762"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(b) Is a sustainable management system for the harvested areas established?</w:t>
            </w:r>
          </w:p>
        </w:tc>
        <w:tc>
          <w:tcPr>
            <w:tcW w:w="1114" w:type="dxa"/>
            <w:tcBorders>
              <w:top w:val="single" w:sz="6" w:space="0" w:color="auto"/>
              <w:left w:val="single" w:sz="6" w:space="0" w:color="auto"/>
              <w:bottom w:val="single" w:sz="6" w:space="0" w:color="auto"/>
              <w:right w:val="single" w:sz="6" w:space="0" w:color="auto"/>
            </w:tcBorders>
          </w:tcPr>
          <w:p w14:paraId="1BD7CF46"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N</w:t>
            </w:r>
          </w:p>
        </w:tc>
        <w:tc>
          <w:tcPr>
            <w:tcW w:w="5651" w:type="dxa"/>
            <w:tcBorders>
              <w:top w:val="single" w:sz="6" w:space="0" w:color="auto"/>
              <w:left w:val="single" w:sz="6" w:space="0" w:color="auto"/>
              <w:bottom w:val="single" w:sz="6" w:space="0" w:color="auto"/>
              <w:right w:val="single" w:sz="6" w:space="0" w:color="auto"/>
            </w:tcBorders>
          </w:tcPr>
          <w:p w14:paraId="41377926" w14:textId="3F90AF25" w:rsidR="00E9260A" w:rsidRPr="00A52C07" w:rsidRDefault="006A2D7A" w:rsidP="0081077D">
            <w:pPr>
              <w:widowControl w:val="0"/>
              <w:autoSpaceDE w:val="0"/>
              <w:autoSpaceDN w:val="0"/>
              <w:snapToGrid/>
              <w:spacing w:line="240" w:lineRule="auto"/>
              <w:jc w:val="left"/>
              <w:rPr>
                <w:rFonts w:eastAsia="Osaka"/>
                <w:snapToGrid/>
                <w:color w:val="000000"/>
                <w:sz w:val="20"/>
              </w:rPr>
            </w:pPr>
            <w:r>
              <w:rPr>
                <w:rFonts w:eastAsia="Osaka"/>
                <w:snapToGrid/>
                <w:color w:val="000000"/>
                <w:sz w:val="20"/>
              </w:rPr>
              <w:t>d</w:t>
            </w:r>
            <w:r w:rsidR="00E9260A" w:rsidRPr="00A52C07">
              <w:rPr>
                <w:rFonts w:eastAsia="Osaka"/>
                <w:snapToGrid/>
                <w:color w:val="000000"/>
                <w:sz w:val="20"/>
              </w:rPr>
              <w:t>itto</w:t>
            </w:r>
          </w:p>
        </w:tc>
      </w:tr>
      <w:tr w:rsidR="00E9260A" w:rsidRPr="00A52C07" w14:paraId="24B661A4" w14:textId="77777777" w:rsidTr="0081077D">
        <w:trPr>
          <w:trHeight w:val="216"/>
        </w:trPr>
        <w:tc>
          <w:tcPr>
            <w:tcW w:w="1306" w:type="dxa"/>
            <w:vMerge/>
            <w:tcBorders>
              <w:left w:val="single" w:sz="6" w:space="0" w:color="auto"/>
              <w:bottom w:val="single" w:sz="6" w:space="0" w:color="auto"/>
              <w:right w:val="single" w:sz="6" w:space="0" w:color="auto"/>
            </w:tcBorders>
          </w:tcPr>
          <w:p w14:paraId="202689FF"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vMerge/>
            <w:tcBorders>
              <w:left w:val="single" w:sz="6" w:space="0" w:color="auto"/>
              <w:bottom w:val="single" w:sz="6" w:space="0" w:color="auto"/>
              <w:right w:val="single" w:sz="6" w:space="0" w:color="auto"/>
            </w:tcBorders>
          </w:tcPr>
          <w:p w14:paraId="0188D0AF"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p>
        </w:tc>
        <w:tc>
          <w:tcPr>
            <w:tcW w:w="4644" w:type="dxa"/>
            <w:tcBorders>
              <w:top w:val="single" w:sz="6" w:space="0" w:color="auto"/>
              <w:left w:val="single" w:sz="6" w:space="0" w:color="auto"/>
              <w:bottom w:val="single" w:sz="6" w:space="0" w:color="auto"/>
              <w:right w:val="single" w:sz="6" w:space="0" w:color="auto"/>
            </w:tcBorders>
          </w:tcPr>
          <w:p w14:paraId="78BA8344"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 xml:space="preserve">(c) Are adequate financial provisions secured to manage the harvested areas? </w:t>
            </w:r>
          </w:p>
        </w:tc>
        <w:tc>
          <w:tcPr>
            <w:tcW w:w="1114" w:type="dxa"/>
            <w:tcBorders>
              <w:top w:val="single" w:sz="6" w:space="0" w:color="auto"/>
              <w:left w:val="single" w:sz="6" w:space="0" w:color="auto"/>
              <w:bottom w:val="single" w:sz="6" w:space="0" w:color="auto"/>
              <w:right w:val="single" w:sz="6" w:space="0" w:color="auto"/>
            </w:tcBorders>
          </w:tcPr>
          <w:p w14:paraId="264AC2AA"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N</w:t>
            </w:r>
          </w:p>
        </w:tc>
        <w:tc>
          <w:tcPr>
            <w:tcW w:w="5651" w:type="dxa"/>
            <w:tcBorders>
              <w:top w:val="single" w:sz="6" w:space="0" w:color="auto"/>
              <w:left w:val="single" w:sz="6" w:space="0" w:color="auto"/>
              <w:bottom w:val="single" w:sz="6" w:space="0" w:color="auto"/>
              <w:right w:val="single" w:sz="6" w:space="0" w:color="auto"/>
            </w:tcBorders>
          </w:tcPr>
          <w:p w14:paraId="1D1AB59F"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ditto</w:t>
            </w:r>
          </w:p>
        </w:tc>
      </w:tr>
      <w:tr w:rsidR="00E9260A" w:rsidRPr="00A52C07" w14:paraId="7C7D1A8F" w14:textId="77777777" w:rsidTr="0081077D">
        <w:trPr>
          <w:trHeight w:val="871"/>
        </w:trPr>
        <w:tc>
          <w:tcPr>
            <w:tcW w:w="1306" w:type="dxa"/>
            <w:vMerge w:val="restart"/>
            <w:tcBorders>
              <w:top w:val="nil"/>
              <w:left w:val="single" w:sz="6" w:space="0" w:color="auto"/>
              <w:right w:val="single" w:sz="6" w:space="0" w:color="auto"/>
            </w:tcBorders>
          </w:tcPr>
          <w:p w14:paraId="03CC91FF"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4 Social Environment</w:t>
            </w:r>
          </w:p>
        </w:tc>
        <w:tc>
          <w:tcPr>
            <w:tcW w:w="1471" w:type="dxa"/>
            <w:tcBorders>
              <w:top w:val="single" w:sz="6" w:space="0" w:color="auto"/>
              <w:left w:val="single" w:sz="6" w:space="0" w:color="auto"/>
              <w:bottom w:val="nil"/>
              <w:right w:val="single" w:sz="6" w:space="0" w:color="auto"/>
            </w:tcBorders>
          </w:tcPr>
          <w:p w14:paraId="5A0986B4"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(1) Resettlement</w:t>
            </w:r>
          </w:p>
        </w:tc>
        <w:tc>
          <w:tcPr>
            <w:tcW w:w="4644" w:type="dxa"/>
            <w:tcBorders>
              <w:top w:val="single" w:sz="6" w:space="0" w:color="auto"/>
              <w:left w:val="single" w:sz="6" w:space="0" w:color="auto"/>
              <w:bottom w:val="single" w:sz="6" w:space="0" w:color="auto"/>
              <w:right w:val="single" w:sz="6" w:space="0" w:color="auto"/>
            </w:tcBorders>
          </w:tcPr>
          <w:p w14:paraId="3A818188" w14:textId="77777777" w:rsidR="00E9260A" w:rsidRPr="00D527E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(a) Is involuntary resettlement caused by project implementation? If involuntary resettlement is caused, are efforts made to minimize the impa</w:t>
            </w:r>
            <w:r>
              <w:rPr>
                <w:rFonts w:eastAsia="Osaka"/>
                <w:snapToGrid/>
                <w:color w:val="000000"/>
                <w:sz w:val="20"/>
              </w:rPr>
              <w:t>cts caused by the resettlement?</w:t>
            </w:r>
          </w:p>
        </w:tc>
        <w:tc>
          <w:tcPr>
            <w:tcW w:w="1114" w:type="dxa"/>
            <w:tcBorders>
              <w:top w:val="single" w:sz="6" w:space="0" w:color="auto"/>
              <w:left w:val="single" w:sz="6" w:space="0" w:color="auto"/>
              <w:bottom w:val="single" w:sz="6" w:space="0" w:color="auto"/>
              <w:right w:val="single" w:sz="6" w:space="0" w:color="auto"/>
            </w:tcBorders>
          </w:tcPr>
          <w:p w14:paraId="15530597"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N</w:t>
            </w:r>
          </w:p>
        </w:tc>
        <w:tc>
          <w:tcPr>
            <w:tcW w:w="5651" w:type="dxa"/>
            <w:tcBorders>
              <w:top w:val="single" w:sz="6" w:space="0" w:color="auto"/>
              <w:left w:val="single" w:sz="6" w:space="0" w:color="auto"/>
              <w:bottom w:val="single" w:sz="6" w:space="0" w:color="auto"/>
              <w:right w:val="single" w:sz="6" w:space="0" w:color="auto"/>
            </w:tcBorders>
          </w:tcPr>
          <w:p w14:paraId="2D0A3AC3" w14:textId="72DE52B7" w:rsidR="00E9260A" w:rsidRPr="00A52C07" w:rsidRDefault="00E9260A" w:rsidP="0081077D">
            <w:pPr>
              <w:widowControl w:val="0"/>
              <w:autoSpaceDE w:val="0"/>
              <w:autoSpaceDN w:val="0"/>
              <w:snapToGrid/>
              <w:spacing w:line="240" w:lineRule="auto"/>
              <w:jc w:val="left"/>
              <w:rPr>
                <w:rFonts w:eastAsia="Osaka"/>
                <w:snapToGrid/>
                <w:color w:val="000000"/>
                <w:sz w:val="20"/>
              </w:rPr>
            </w:pPr>
            <w:r>
              <w:rPr>
                <w:rFonts w:eastAsia="Osaka"/>
                <w:snapToGrid/>
                <w:color w:val="000000"/>
                <w:sz w:val="20"/>
              </w:rPr>
              <w:t>Though set</w:t>
            </w:r>
            <w:r w:rsidR="00122EF2">
              <w:rPr>
                <w:rFonts w:eastAsia="Osaka"/>
                <w:snapToGrid/>
                <w:color w:val="000000"/>
                <w:sz w:val="20"/>
              </w:rPr>
              <w:t>tlements exist in the proposed p</w:t>
            </w:r>
            <w:r>
              <w:rPr>
                <w:rFonts w:eastAsia="Osaka"/>
                <w:snapToGrid/>
                <w:color w:val="000000"/>
                <w:sz w:val="20"/>
              </w:rPr>
              <w:t>roject area, r</w:t>
            </w:r>
            <w:r w:rsidRPr="00A52C07">
              <w:rPr>
                <w:rFonts w:eastAsia="Osaka"/>
                <w:snapToGrid/>
                <w:color w:val="000000"/>
                <w:sz w:val="20"/>
              </w:rPr>
              <w:t xml:space="preserve">esettlement (either voluntary or involuntary) associated with the </w:t>
            </w:r>
            <w:r>
              <w:rPr>
                <w:rFonts w:eastAsia="Osaka"/>
                <w:snapToGrid/>
                <w:color w:val="000000"/>
                <w:sz w:val="20"/>
              </w:rPr>
              <w:t>Project</w:t>
            </w:r>
            <w:r w:rsidRPr="00A52C07">
              <w:rPr>
                <w:rFonts w:eastAsia="Osaka"/>
                <w:snapToGrid/>
                <w:color w:val="000000"/>
                <w:sz w:val="20"/>
              </w:rPr>
              <w:t xml:space="preserve"> is not anticipated.</w:t>
            </w:r>
          </w:p>
        </w:tc>
      </w:tr>
      <w:tr w:rsidR="00E9260A" w:rsidRPr="00A52C07" w14:paraId="56EE7FC1" w14:textId="77777777" w:rsidTr="0081077D">
        <w:trPr>
          <w:trHeight w:val="434"/>
        </w:trPr>
        <w:tc>
          <w:tcPr>
            <w:tcW w:w="1306" w:type="dxa"/>
            <w:vMerge/>
            <w:tcBorders>
              <w:left w:val="single" w:sz="6" w:space="0" w:color="auto"/>
              <w:right w:val="single" w:sz="6" w:space="0" w:color="auto"/>
            </w:tcBorders>
          </w:tcPr>
          <w:p w14:paraId="6670EA57"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tcBorders>
              <w:top w:val="nil"/>
              <w:left w:val="single" w:sz="6" w:space="0" w:color="auto"/>
              <w:bottom w:val="nil"/>
              <w:right w:val="single" w:sz="6" w:space="0" w:color="auto"/>
            </w:tcBorders>
          </w:tcPr>
          <w:p w14:paraId="14DAF854"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4644" w:type="dxa"/>
            <w:tcBorders>
              <w:top w:val="single" w:sz="6" w:space="0" w:color="auto"/>
              <w:left w:val="single" w:sz="6" w:space="0" w:color="auto"/>
              <w:bottom w:val="single" w:sz="6" w:space="0" w:color="auto"/>
              <w:right w:val="single" w:sz="6" w:space="0" w:color="auto"/>
            </w:tcBorders>
          </w:tcPr>
          <w:p w14:paraId="2F75777F"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(b) Is adequate explanation on compensation and resettlement assistance given to affected people prior to resettlement?</w:t>
            </w:r>
          </w:p>
        </w:tc>
        <w:tc>
          <w:tcPr>
            <w:tcW w:w="1114" w:type="dxa"/>
            <w:tcBorders>
              <w:top w:val="single" w:sz="6" w:space="0" w:color="auto"/>
              <w:left w:val="single" w:sz="6" w:space="0" w:color="auto"/>
              <w:bottom w:val="single" w:sz="6" w:space="0" w:color="auto"/>
              <w:right w:val="single" w:sz="6" w:space="0" w:color="auto"/>
            </w:tcBorders>
          </w:tcPr>
          <w:p w14:paraId="487619D4"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N</w:t>
            </w:r>
          </w:p>
        </w:tc>
        <w:tc>
          <w:tcPr>
            <w:tcW w:w="5651" w:type="dxa"/>
            <w:tcBorders>
              <w:top w:val="single" w:sz="6" w:space="0" w:color="auto"/>
              <w:left w:val="single" w:sz="6" w:space="0" w:color="auto"/>
              <w:bottom w:val="single" w:sz="6" w:space="0" w:color="auto"/>
              <w:right w:val="single" w:sz="6" w:space="0" w:color="auto"/>
            </w:tcBorders>
          </w:tcPr>
          <w:p w14:paraId="75C9B9EC"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Not anticipated</w:t>
            </w:r>
          </w:p>
        </w:tc>
      </w:tr>
      <w:tr w:rsidR="00E9260A" w:rsidRPr="00A52C07" w14:paraId="6E421F15" w14:textId="77777777" w:rsidTr="0081077D">
        <w:trPr>
          <w:trHeight w:val="653"/>
        </w:trPr>
        <w:tc>
          <w:tcPr>
            <w:tcW w:w="1306" w:type="dxa"/>
            <w:vMerge/>
            <w:tcBorders>
              <w:left w:val="single" w:sz="6" w:space="0" w:color="auto"/>
              <w:right w:val="single" w:sz="6" w:space="0" w:color="auto"/>
            </w:tcBorders>
          </w:tcPr>
          <w:p w14:paraId="16A7F40B"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tcBorders>
              <w:top w:val="nil"/>
              <w:left w:val="single" w:sz="6" w:space="0" w:color="auto"/>
              <w:bottom w:val="nil"/>
              <w:right w:val="single" w:sz="6" w:space="0" w:color="auto"/>
            </w:tcBorders>
          </w:tcPr>
          <w:p w14:paraId="444A172C"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4644" w:type="dxa"/>
            <w:tcBorders>
              <w:top w:val="single" w:sz="6" w:space="0" w:color="auto"/>
              <w:left w:val="single" w:sz="6" w:space="0" w:color="auto"/>
              <w:bottom w:val="single" w:sz="6" w:space="0" w:color="auto"/>
              <w:right w:val="single" w:sz="6" w:space="0" w:color="auto"/>
            </w:tcBorders>
          </w:tcPr>
          <w:p w14:paraId="6967D045" w14:textId="77777777" w:rsidR="00E9260A"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(c) Is the resettlement plan, including compensation with full replacement costs, restoration of livelihoods and living standards developed based on socioeconomic studies on resettlement?</w:t>
            </w:r>
          </w:p>
          <w:p w14:paraId="4EADC660"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p>
        </w:tc>
        <w:tc>
          <w:tcPr>
            <w:tcW w:w="1114" w:type="dxa"/>
            <w:tcBorders>
              <w:top w:val="single" w:sz="6" w:space="0" w:color="auto"/>
              <w:left w:val="single" w:sz="6" w:space="0" w:color="auto"/>
              <w:bottom w:val="single" w:sz="6" w:space="0" w:color="auto"/>
              <w:right w:val="single" w:sz="6" w:space="0" w:color="auto"/>
            </w:tcBorders>
          </w:tcPr>
          <w:p w14:paraId="7BA02C82"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N</w:t>
            </w:r>
          </w:p>
        </w:tc>
        <w:tc>
          <w:tcPr>
            <w:tcW w:w="5651" w:type="dxa"/>
            <w:tcBorders>
              <w:top w:val="single" w:sz="6" w:space="0" w:color="auto"/>
              <w:left w:val="single" w:sz="6" w:space="0" w:color="auto"/>
              <w:bottom w:val="single" w:sz="6" w:space="0" w:color="auto"/>
              <w:right w:val="single" w:sz="6" w:space="0" w:color="auto"/>
            </w:tcBorders>
          </w:tcPr>
          <w:p w14:paraId="4AD87D0C"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ditto</w:t>
            </w:r>
          </w:p>
        </w:tc>
      </w:tr>
      <w:tr w:rsidR="00E9260A" w:rsidRPr="00A52C07" w14:paraId="23DC13EA" w14:textId="77777777" w:rsidTr="0081077D">
        <w:trPr>
          <w:trHeight w:val="216"/>
        </w:trPr>
        <w:tc>
          <w:tcPr>
            <w:tcW w:w="1306" w:type="dxa"/>
            <w:vMerge/>
            <w:tcBorders>
              <w:left w:val="single" w:sz="6" w:space="0" w:color="auto"/>
              <w:right w:val="single" w:sz="6" w:space="0" w:color="auto"/>
            </w:tcBorders>
          </w:tcPr>
          <w:p w14:paraId="79AF4DC7"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tcBorders>
              <w:top w:val="nil"/>
              <w:left w:val="single" w:sz="6" w:space="0" w:color="auto"/>
              <w:bottom w:val="nil"/>
              <w:right w:val="single" w:sz="6" w:space="0" w:color="auto"/>
            </w:tcBorders>
          </w:tcPr>
          <w:p w14:paraId="5547D3E3"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4644" w:type="dxa"/>
            <w:tcBorders>
              <w:top w:val="single" w:sz="6" w:space="0" w:color="auto"/>
              <w:left w:val="single" w:sz="6" w:space="0" w:color="auto"/>
              <w:bottom w:val="single" w:sz="6" w:space="0" w:color="auto"/>
              <w:right w:val="single" w:sz="6" w:space="0" w:color="auto"/>
            </w:tcBorders>
          </w:tcPr>
          <w:p w14:paraId="3F988A66"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(d) Is the compensations going to be paid prior to the resettlement?</w:t>
            </w:r>
          </w:p>
        </w:tc>
        <w:tc>
          <w:tcPr>
            <w:tcW w:w="1114" w:type="dxa"/>
            <w:tcBorders>
              <w:top w:val="single" w:sz="6" w:space="0" w:color="auto"/>
              <w:left w:val="single" w:sz="6" w:space="0" w:color="auto"/>
              <w:bottom w:val="single" w:sz="6" w:space="0" w:color="auto"/>
              <w:right w:val="single" w:sz="6" w:space="0" w:color="auto"/>
            </w:tcBorders>
          </w:tcPr>
          <w:p w14:paraId="5A024A36"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N</w:t>
            </w:r>
          </w:p>
        </w:tc>
        <w:tc>
          <w:tcPr>
            <w:tcW w:w="5651" w:type="dxa"/>
            <w:tcBorders>
              <w:top w:val="single" w:sz="6" w:space="0" w:color="auto"/>
              <w:left w:val="single" w:sz="6" w:space="0" w:color="auto"/>
              <w:bottom w:val="single" w:sz="6" w:space="0" w:color="auto"/>
              <w:right w:val="single" w:sz="6" w:space="0" w:color="auto"/>
            </w:tcBorders>
          </w:tcPr>
          <w:p w14:paraId="24E5EDAF"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ditto</w:t>
            </w:r>
          </w:p>
        </w:tc>
      </w:tr>
      <w:tr w:rsidR="00E9260A" w:rsidRPr="00A52C07" w14:paraId="63FA0C16" w14:textId="77777777" w:rsidTr="0081077D">
        <w:trPr>
          <w:trHeight w:val="216"/>
        </w:trPr>
        <w:tc>
          <w:tcPr>
            <w:tcW w:w="1306" w:type="dxa"/>
            <w:vMerge/>
            <w:tcBorders>
              <w:left w:val="single" w:sz="6" w:space="0" w:color="auto"/>
              <w:right w:val="single" w:sz="6" w:space="0" w:color="auto"/>
            </w:tcBorders>
          </w:tcPr>
          <w:p w14:paraId="4CF4BA78"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tcBorders>
              <w:top w:val="nil"/>
              <w:left w:val="single" w:sz="6" w:space="0" w:color="auto"/>
              <w:bottom w:val="nil"/>
              <w:right w:val="single" w:sz="6" w:space="0" w:color="auto"/>
            </w:tcBorders>
          </w:tcPr>
          <w:p w14:paraId="63A26BDA"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4644" w:type="dxa"/>
            <w:tcBorders>
              <w:top w:val="single" w:sz="6" w:space="0" w:color="auto"/>
              <w:left w:val="single" w:sz="6" w:space="0" w:color="auto"/>
              <w:bottom w:val="single" w:sz="6" w:space="0" w:color="auto"/>
              <w:right w:val="single" w:sz="6" w:space="0" w:color="auto"/>
            </w:tcBorders>
          </w:tcPr>
          <w:p w14:paraId="6910775D"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(e) Is the compensation policies prepared in document?</w:t>
            </w:r>
          </w:p>
        </w:tc>
        <w:tc>
          <w:tcPr>
            <w:tcW w:w="1114" w:type="dxa"/>
            <w:tcBorders>
              <w:top w:val="single" w:sz="6" w:space="0" w:color="auto"/>
              <w:left w:val="single" w:sz="6" w:space="0" w:color="auto"/>
              <w:bottom w:val="single" w:sz="6" w:space="0" w:color="auto"/>
              <w:right w:val="single" w:sz="6" w:space="0" w:color="auto"/>
            </w:tcBorders>
          </w:tcPr>
          <w:p w14:paraId="37C01D93"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N</w:t>
            </w:r>
          </w:p>
        </w:tc>
        <w:tc>
          <w:tcPr>
            <w:tcW w:w="5651" w:type="dxa"/>
            <w:tcBorders>
              <w:top w:val="single" w:sz="6" w:space="0" w:color="auto"/>
              <w:left w:val="single" w:sz="6" w:space="0" w:color="auto"/>
              <w:bottom w:val="single" w:sz="6" w:space="0" w:color="auto"/>
              <w:right w:val="single" w:sz="6" w:space="0" w:color="auto"/>
            </w:tcBorders>
          </w:tcPr>
          <w:p w14:paraId="603B74BB"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ditto</w:t>
            </w:r>
          </w:p>
        </w:tc>
      </w:tr>
      <w:tr w:rsidR="00E9260A" w:rsidRPr="00A52C07" w14:paraId="2E315778" w14:textId="77777777" w:rsidTr="0081077D">
        <w:trPr>
          <w:trHeight w:val="653"/>
        </w:trPr>
        <w:tc>
          <w:tcPr>
            <w:tcW w:w="1306" w:type="dxa"/>
            <w:vMerge/>
            <w:tcBorders>
              <w:left w:val="single" w:sz="6" w:space="0" w:color="auto"/>
              <w:right w:val="single" w:sz="6" w:space="0" w:color="auto"/>
            </w:tcBorders>
          </w:tcPr>
          <w:p w14:paraId="0AAEA640"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tcBorders>
              <w:top w:val="nil"/>
              <w:left w:val="single" w:sz="6" w:space="0" w:color="auto"/>
              <w:bottom w:val="nil"/>
              <w:right w:val="single" w:sz="6" w:space="0" w:color="auto"/>
            </w:tcBorders>
          </w:tcPr>
          <w:p w14:paraId="692C9B32"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4644" w:type="dxa"/>
            <w:tcBorders>
              <w:top w:val="single" w:sz="6" w:space="0" w:color="auto"/>
              <w:left w:val="single" w:sz="6" w:space="0" w:color="auto"/>
              <w:bottom w:val="single" w:sz="6" w:space="0" w:color="auto"/>
              <w:right w:val="single" w:sz="6" w:space="0" w:color="auto"/>
            </w:tcBorders>
          </w:tcPr>
          <w:p w14:paraId="6F4AC4F9"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(f) Does the resettlement plan pay particular attention to vulnerable groups or people, including women, children, the elderly, people below the poverty line, ethnic minorities, and indigenous peoples?</w:t>
            </w:r>
          </w:p>
        </w:tc>
        <w:tc>
          <w:tcPr>
            <w:tcW w:w="1114" w:type="dxa"/>
            <w:tcBorders>
              <w:top w:val="single" w:sz="6" w:space="0" w:color="auto"/>
              <w:left w:val="single" w:sz="6" w:space="0" w:color="auto"/>
              <w:bottom w:val="single" w:sz="6" w:space="0" w:color="auto"/>
              <w:right w:val="single" w:sz="6" w:space="0" w:color="auto"/>
            </w:tcBorders>
          </w:tcPr>
          <w:p w14:paraId="22736F4F"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N</w:t>
            </w:r>
          </w:p>
        </w:tc>
        <w:tc>
          <w:tcPr>
            <w:tcW w:w="5651" w:type="dxa"/>
            <w:tcBorders>
              <w:top w:val="single" w:sz="6" w:space="0" w:color="auto"/>
              <w:left w:val="single" w:sz="6" w:space="0" w:color="auto"/>
              <w:bottom w:val="single" w:sz="6" w:space="0" w:color="auto"/>
              <w:right w:val="single" w:sz="6" w:space="0" w:color="auto"/>
            </w:tcBorders>
          </w:tcPr>
          <w:p w14:paraId="4181DE13"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ditto</w:t>
            </w:r>
          </w:p>
        </w:tc>
      </w:tr>
      <w:tr w:rsidR="00E9260A" w:rsidRPr="00A52C07" w14:paraId="1D14502D" w14:textId="77777777" w:rsidTr="0081077D">
        <w:trPr>
          <w:trHeight w:val="216"/>
        </w:trPr>
        <w:tc>
          <w:tcPr>
            <w:tcW w:w="1306" w:type="dxa"/>
            <w:vMerge/>
            <w:tcBorders>
              <w:left w:val="single" w:sz="6" w:space="0" w:color="auto"/>
              <w:right w:val="single" w:sz="6" w:space="0" w:color="auto"/>
            </w:tcBorders>
          </w:tcPr>
          <w:p w14:paraId="35F564E5"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tcBorders>
              <w:top w:val="nil"/>
              <w:left w:val="single" w:sz="6" w:space="0" w:color="auto"/>
              <w:bottom w:val="nil"/>
              <w:right w:val="single" w:sz="6" w:space="0" w:color="auto"/>
            </w:tcBorders>
          </w:tcPr>
          <w:p w14:paraId="222C77EA"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4644" w:type="dxa"/>
            <w:tcBorders>
              <w:top w:val="single" w:sz="6" w:space="0" w:color="auto"/>
              <w:left w:val="single" w:sz="6" w:space="0" w:color="auto"/>
              <w:bottom w:val="single" w:sz="6" w:space="0" w:color="auto"/>
              <w:right w:val="single" w:sz="6" w:space="0" w:color="auto"/>
            </w:tcBorders>
          </w:tcPr>
          <w:p w14:paraId="1F0113DE"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(g) Are agreements with the affected people obtained prior to resettlement?</w:t>
            </w:r>
          </w:p>
        </w:tc>
        <w:tc>
          <w:tcPr>
            <w:tcW w:w="1114" w:type="dxa"/>
            <w:tcBorders>
              <w:top w:val="single" w:sz="6" w:space="0" w:color="auto"/>
              <w:left w:val="single" w:sz="6" w:space="0" w:color="auto"/>
              <w:bottom w:val="single" w:sz="6" w:space="0" w:color="auto"/>
              <w:right w:val="single" w:sz="6" w:space="0" w:color="auto"/>
            </w:tcBorders>
          </w:tcPr>
          <w:p w14:paraId="0763E68C"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N</w:t>
            </w:r>
          </w:p>
        </w:tc>
        <w:tc>
          <w:tcPr>
            <w:tcW w:w="5651" w:type="dxa"/>
            <w:tcBorders>
              <w:top w:val="single" w:sz="6" w:space="0" w:color="auto"/>
              <w:left w:val="single" w:sz="6" w:space="0" w:color="auto"/>
              <w:bottom w:val="single" w:sz="6" w:space="0" w:color="auto"/>
              <w:right w:val="single" w:sz="6" w:space="0" w:color="auto"/>
            </w:tcBorders>
          </w:tcPr>
          <w:p w14:paraId="1E90337F"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ditto</w:t>
            </w:r>
          </w:p>
        </w:tc>
      </w:tr>
      <w:tr w:rsidR="00E9260A" w:rsidRPr="00A52C07" w14:paraId="3629F589" w14:textId="77777777" w:rsidTr="0081077D">
        <w:trPr>
          <w:trHeight w:val="434"/>
        </w:trPr>
        <w:tc>
          <w:tcPr>
            <w:tcW w:w="1306" w:type="dxa"/>
            <w:vMerge/>
            <w:tcBorders>
              <w:left w:val="single" w:sz="6" w:space="0" w:color="auto"/>
              <w:right w:val="single" w:sz="6" w:space="0" w:color="auto"/>
            </w:tcBorders>
          </w:tcPr>
          <w:p w14:paraId="2F549B4D"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tcBorders>
              <w:top w:val="nil"/>
              <w:left w:val="single" w:sz="6" w:space="0" w:color="auto"/>
              <w:bottom w:val="nil"/>
              <w:right w:val="single" w:sz="6" w:space="0" w:color="auto"/>
            </w:tcBorders>
          </w:tcPr>
          <w:p w14:paraId="5BD6A15A"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4644" w:type="dxa"/>
            <w:tcBorders>
              <w:top w:val="single" w:sz="6" w:space="0" w:color="auto"/>
              <w:left w:val="single" w:sz="6" w:space="0" w:color="auto"/>
              <w:bottom w:val="single" w:sz="6" w:space="0" w:color="auto"/>
              <w:right w:val="single" w:sz="6" w:space="0" w:color="auto"/>
            </w:tcBorders>
          </w:tcPr>
          <w:p w14:paraId="53F8E55E"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(h) Is the organizational framework established to properly implement resettlement? Are the capacity and budget secured to implement the plan?</w:t>
            </w:r>
          </w:p>
        </w:tc>
        <w:tc>
          <w:tcPr>
            <w:tcW w:w="1114" w:type="dxa"/>
            <w:tcBorders>
              <w:top w:val="single" w:sz="6" w:space="0" w:color="auto"/>
              <w:left w:val="single" w:sz="6" w:space="0" w:color="auto"/>
              <w:bottom w:val="single" w:sz="6" w:space="0" w:color="auto"/>
              <w:right w:val="single" w:sz="6" w:space="0" w:color="auto"/>
            </w:tcBorders>
          </w:tcPr>
          <w:p w14:paraId="0E8421AA"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N</w:t>
            </w:r>
          </w:p>
        </w:tc>
        <w:tc>
          <w:tcPr>
            <w:tcW w:w="5651" w:type="dxa"/>
            <w:tcBorders>
              <w:top w:val="single" w:sz="6" w:space="0" w:color="auto"/>
              <w:left w:val="single" w:sz="6" w:space="0" w:color="auto"/>
              <w:bottom w:val="single" w:sz="6" w:space="0" w:color="auto"/>
              <w:right w:val="single" w:sz="6" w:space="0" w:color="auto"/>
            </w:tcBorders>
          </w:tcPr>
          <w:p w14:paraId="7E0C3A6A"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ditto</w:t>
            </w:r>
          </w:p>
        </w:tc>
      </w:tr>
      <w:tr w:rsidR="00E9260A" w:rsidRPr="00A52C07" w14:paraId="506F91F7" w14:textId="77777777" w:rsidTr="0081077D">
        <w:trPr>
          <w:trHeight w:val="216"/>
        </w:trPr>
        <w:tc>
          <w:tcPr>
            <w:tcW w:w="1306" w:type="dxa"/>
            <w:vMerge/>
            <w:tcBorders>
              <w:left w:val="single" w:sz="6" w:space="0" w:color="auto"/>
              <w:right w:val="single" w:sz="6" w:space="0" w:color="auto"/>
            </w:tcBorders>
          </w:tcPr>
          <w:p w14:paraId="02BD5A85"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tcBorders>
              <w:top w:val="nil"/>
              <w:left w:val="single" w:sz="6" w:space="0" w:color="auto"/>
              <w:bottom w:val="nil"/>
              <w:right w:val="single" w:sz="6" w:space="0" w:color="auto"/>
            </w:tcBorders>
          </w:tcPr>
          <w:p w14:paraId="35465A50"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4644" w:type="dxa"/>
            <w:tcBorders>
              <w:top w:val="single" w:sz="6" w:space="0" w:color="auto"/>
              <w:left w:val="single" w:sz="6" w:space="0" w:color="auto"/>
              <w:bottom w:val="single" w:sz="6" w:space="0" w:color="auto"/>
              <w:right w:val="single" w:sz="6" w:space="0" w:color="auto"/>
            </w:tcBorders>
          </w:tcPr>
          <w:p w14:paraId="6703792B"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(i) Are any plans developed to monitor the impacts of resettlement?</w:t>
            </w:r>
          </w:p>
        </w:tc>
        <w:tc>
          <w:tcPr>
            <w:tcW w:w="1114" w:type="dxa"/>
            <w:tcBorders>
              <w:top w:val="single" w:sz="6" w:space="0" w:color="auto"/>
              <w:left w:val="single" w:sz="6" w:space="0" w:color="auto"/>
              <w:bottom w:val="single" w:sz="6" w:space="0" w:color="auto"/>
              <w:right w:val="single" w:sz="6" w:space="0" w:color="auto"/>
            </w:tcBorders>
          </w:tcPr>
          <w:p w14:paraId="0B4C49C1"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N</w:t>
            </w:r>
          </w:p>
        </w:tc>
        <w:tc>
          <w:tcPr>
            <w:tcW w:w="5651" w:type="dxa"/>
            <w:tcBorders>
              <w:top w:val="single" w:sz="6" w:space="0" w:color="auto"/>
              <w:left w:val="single" w:sz="6" w:space="0" w:color="auto"/>
              <w:bottom w:val="single" w:sz="6" w:space="0" w:color="auto"/>
              <w:right w:val="single" w:sz="6" w:space="0" w:color="auto"/>
            </w:tcBorders>
          </w:tcPr>
          <w:p w14:paraId="08B63082"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ditto</w:t>
            </w:r>
          </w:p>
        </w:tc>
      </w:tr>
      <w:tr w:rsidR="00E9260A" w:rsidRPr="00A52C07" w14:paraId="5F682D90" w14:textId="77777777" w:rsidTr="0081077D">
        <w:trPr>
          <w:trHeight w:val="216"/>
        </w:trPr>
        <w:tc>
          <w:tcPr>
            <w:tcW w:w="1306" w:type="dxa"/>
            <w:vMerge/>
            <w:tcBorders>
              <w:left w:val="single" w:sz="6" w:space="0" w:color="auto"/>
              <w:right w:val="single" w:sz="6" w:space="0" w:color="auto"/>
            </w:tcBorders>
          </w:tcPr>
          <w:p w14:paraId="633F870C"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tcBorders>
              <w:top w:val="nil"/>
              <w:left w:val="single" w:sz="6" w:space="0" w:color="auto"/>
              <w:bottom w:val="single" w:sz="6" w:space="0" w:color="auto"/>
              <w:right w:val="single" w:sz="6" w:space="0" w:color="auto"/>
            </w:tcBorders>
          </w:tcPr>
          <w:p w14:paraId="172CBACB"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4644" w:type="dxa"/>
            <w:tcBorders>
              <w:top w:val="single" w:sz="6" w:space="0" w:color="auto"/>
              <w:left w:val="single" w:sz="6" w:space="0" w:color="auto"/>
              <w:bottom w:val="single" w:sz="6" w:space="0" w:color="auto"/>
              <w:right w:val="single" w:sz="6" w:space="0" w:color="auto"/>
            </w:tcBorders>
          </w:tcPr>
          <w:p w14:paraId="2A06B2A6"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(j) Is the grievance redress mechanism established?</w:t>
            </w:r>
          </w:p>
        </w:tc>
        <w:tc>
          <w:tcPr>
            <w:tcW w:w="1114" w:type="dxa"/>
            <w:tcBorders>
              <w:top w:val="single" w:sz="6" w:space="0" w:color="auto"/>
              <w:left w:val="single" w:sz="6" w:space="0" w:color="auto"/>
              <w:bottom w:val="single" w:sz="6" w:space="0" w:color="auto"/>
              <w:right w:val="single" w:sz="6" w:space="0" w:color="auto"/>
            </w:tcBorders>
          </w:tcPr>
          <w:p w14:paraId="5E0046EC"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N</w:t>
            </w:r>
          </w:p>
        </w:tc>
        <w:tc>
          <w:tcPr>
            <w:tcW w:w="5651" w:type="dxa"/>
            <w:tcBorders>
              <w:top w:val="single" w:sz="6" w:space="0" w:color="auto"/>
              <w:left w:val="single" w:sz="6" w:space="0" w:color="auto"/>
              <w:bottom w:val="single" w:sz="6" w:space="0" w:color="auto"/>
              <w:right w:val="single" w:sz="6" w:space="0" w:color="auto"/>
            </w:tcBorders>
          </w:tcPr>
          <w:p w14:paraId="4BADA38D"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ditto</w:t>
            </w:r>
          </w:p>
        </w:tc>
      </w:tr>
      <w:tr w:rsidR="00E9260A" w:rsidRPr="00A52C07" w14:paraId="0F1FE28B" w14:textId="77777777" w:rsidTr="0081077D">
        <w:trPr>
          <w:trHeight w:val="1306"/>
        </w:trPr>
        <w:tc>
          <w:tcPr>
            <w:tcW w:w="1306" w:type="dxa"/>
            <w:vMerge/>
            <w:tcBorders>
              <w:left w:val="single" w:sz="6" w:space="0" w:color="auto"/>
              <w:right w:val="single" w:sz="6" w:space="0" w:color="auto"/>
            </w:tcBorders>
          </w:tcPr>
          <w:p w14:paraId="3AA8E93F"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tcBorders>
              <w:top w:val="single" w:sz="6" w:space="0" w:color="auto"/>
              <w:left w:val="single" w:sz="6" w:space="0" w:color="auto"/>
              <w:bottom w:val="nil"/>
              <w:right w:val="single" w:sz="6" w:space="0" w:color="auto"/>
            </w:tcBorders>
          </w:tcPr>
          <w:p w14:paraId="7D08D9FE"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(2) Living and Livelihood</w:t>
            </w:r>
          </w:p>
        </w:tc>
        <w:tc>
          <w:tcPr>
            <w:tcW w:w="4644" w:type="dxa"/>
            <w:tcBorders>
              <w:top w:val="single" w:sz="6" w:space="0" w:color="auto"/>
              <w:left w:val="single" w:sz="6" w:space="0" w:color="auto"/>
              <w:bottom w:val="single" w:sz="6" w:space="0" w:color="auto"/>
              <w:right w:val="single" w:sz="6" w:space="0" w:color="auto"/>
            </w:tcBorders>
          </w:tcPr>
          <w:p w14:paraId="579FE9BF" w14:textId="424A17F6"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(a) I</w:t>
            </w:r>
            <w:r w:rsidR="00122EF2">
              <w:rPr>
                <w:rFonts w:eastAsia="Osaka"/>
                <w:snapToGrid/>
                <w:color w:val="000000"/>
                <w:sz w:val="20"/>
              </w:rPr>
              <w:t>s there a possibility that the P</w:t>
            </w:r>
            <w:r w:rsidRPr="00A52C07">
              <w:rPr>
                <w:rFonts w:eastAsia="Osaka"/>
                <w:snapToGrid/>
                <w:color w:val="000000"/>
                <w:sz w:val="20"/>
              </w:rPr>
              <w:t>roject will adversely affect the living conditions of inhabitants? Are adequate measures considered to reduce the impacts, if necessary? Is particular attention paid to the inhabitants whose livelihoods are based on primary industries, such as farming, raising livestock, or hunting and gathering in the forests?</w:t>
            </w:r>
          </w:p>
        </w:tc>
        <w:tc>
          <w:tcPr>
            <w:tcW w:w="1114" w:type="dxa"/>
            <w:tcBorders>
              <w:top w:val="single" w:sz="6" w:space="0" w:color="auto"/>
              <w:left w:val="single" w:sz="6" w:space="0" w:color="auto"/>
              <w:bottom w:val="single" w:sz="6" w:space="0" w:color="auto"/>
              <w:right w:val="single" w:sz="6" w:space="0" w:color="auto"/>
            </w:tcBorders>
          </w:tcPr>
          <w:p w14:paraId="2CD7239F"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NC</w:t>
            </w:r>
          </w:p>
        </w:tc>
        <w:tc>
          <w:tcPr>
            <w:tcW w:w="5651" w:type="dxa"/>
            <w:tcBorders>
              <w:top w:val="single" w:sz="6" w:space="0" w:color="auto"/>
              <w:left w:val="single" w:sz="6" w:space="0" w:color="auto"/>
              <w:bottom w:val="single" w:sz="6" w:space="0" w:color="auto"/>
              <w:right w:val="single" w:sz="6" w:space="0" w:color="auto"/>
            </w:tcBorders>
          </w:tcPr>
          <w:p w14:paraId="547E5F6E"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 xml:space="preserve">The </w:t>
            </w:r>
            <w:r>
              <w:rPr>
                <w:rFonts w:eastAsia="Osaka"/>
                <w:snapToGrid/>
                <w:color w:val="000000"/>
                <w:sz w:val="20"/>
              </w:rPr>
              <w:t>Project</w:t>
            </w:r>
            <w:r w:rsidRPr="00A52C07">
              <w:rPr>
                <w:rFonts w:eastAsia="Osaka"/>
                <w:snapToGrid/>
                <w:color w:val="000000"/>
                <w:sz w:val="20"/>
              </w:rPr>
              <w:t xml:space="preserve"> intends to have a positive impact in terms of improving local people's livelihoods/ living conditions. </w:t>
            </w:r>
            <w:r>
              <w:rPr>
                <w:rFonts w:eastAsia="Osaka"/>
                <w:snapToGrid/>
                <w:color w:val="000000"/>
                <w:sz w:val="20"/>
              </w:rPr>
              <w:t>H</w:t>
            </w:r>
            <w:r w:rsidRPr="00A52C07">
              <w:rPr>
                <w:rFonts w:eastAsia="Osaka"/>
                <w:snapToGrid/>
                <w:color w:val="000000"/>
                <w:sz w:val="20"/>
              </w:rPr>
              <w:t>owever</w:t>
            </w:r>
            <w:r>
              <w:rPr>
                <w:rFonts w:eastAsia="Osaka"/>
                <w:snapToGrid/>
                <w:color w:val="000000"/>
                <w:sz w:val="20"/>
              </w:rPr>
              <w:t>,</w:t>
            </w:r>
            <w:r w:rsidRPr="00A52C07">
              <w:rPr>
                <w:rFonts w:eastAsia="Osaka"/>
                <w:snapToGrid/>
                <w:color w:val="000000"/>
                <w:sz w:val="20"/>
              </w:rPr>
              <w:t xml:space="preserve"> </w:t>
            </w:r>
            <w:r>
              <w:rPr>
                <w:rFonts w:eastAsia="Osaka"/>
                <w:snapToGrid/>
                <w:color w:val="000000"/>
                <w:sz w:val="20"/>
              </w:rPr>
              <w:t xml:space="preserve">it is </w:t>
            </w:r>
            <w:r w:rsidRPr="00A52C07">
              <w:rPr>
                <w:rFonts w:eastAsia="Osaka"/>
                <w:snapToGrid/>
                <w:color w:val="000000"/>
                <w:sz w:val="20"/>
              </w:rPr>
              <w:t>possible that certain forest protection activities could have some negative impact on local people's customary acc</w:t>
            </w:r>
            <w:r>
              <w:rPr>
                <w:rFonts w:eastAsia="Osaka"/>
                <w:snapToGrid/>
                <w:color w:val="000000"/>
                <w:sz w:val="20"/>
              </w:rPr>
              <w:t xml:space="preserve">ess to natural resources. Such </w:t>
            </w:r>
            <w:r w:rsidRPr="00A52C07">
              <w:rPr>
                <w:rFonts w:eastAsia="Osaka"/>
                <w:snapToGrid/>
                <w:color w:val="000000"/>
                <w:sz w:val="20"/>
              </w:rPr>
              <w:t xml:space="preserve">impacts will be addressed through participatory planning and </w:t>
            </w:r>
            <w:r w:rsidRPr="00443CEB">
              <w:rPr>
                <w:rFonts w:eastAsia="Osaka"/>
                <w:snapToGrid/>
                <w:color w:val="000000"/>
                <w:sz w:val="20"/>
              </w:rPr>
              <w:t>required</w:t>
            </w:r>
            <w:r w:rsidRPr="00443CEB">
              <w:rPr>
                <w:rFonts w:eastAsia="Osaka" w:hint="eastAsia"/>
                <w:snapToGrid/>
                <w:color w:val="000000"/>
                <w:sz w:val="20"/>
              </w:rPr>
              <w:t xml:space="preserve"> </w:t>
            </w:r>
            <w:r w:rsidRPr="00443CEB">
              <w:rPr>
                <w:rFonts w:eastAsia="Osaka"/>
                <w:snapToGrid/>
                <w:color w:val="000000"/>
                <w:sz w:val="20"/>
              </w:rPr>
              <w:t>countermeasures</w:t>
            </w:r>
            <w:r w:rsidRPr="00443CEB">
              <w:rPr>
                <w:rFonts w:eastAsia="Osaka" w:hint="eastAsia"/>
                <w:snapToGrid/>
                <w:color w:val="000000"/>
                <w:sz w:val="20"/>
              </w:rPr>
              <w:t xml:space="preserve"> will be examined to avoid/</w:t>
            </w:r>
            <w:r w:rsidRPr="00443CEB">
              <w:rPr>
                <w:rFonts w:eastAsia="Osaka"/>
                <w:snapToGrid/>
                <w:color w:val="000000"/>
                <w:sz w:val="20"/>
              </w:rPr>
              <w:t>mitigate</w:t>
            </w:r>
            <w:r>
              <w:rPr>
                <w:rFonts w:eastAsia="Osaka" w:hint="eastAsia"/>
                <w:snapToGrid/>
                <w:color w:val="000000"/>
                <w:sz w:val="20"/>
              </w:rPr>
              <w:t xml:space="preserve"> the predicted impacts</w:t>
            </w:r>
            <w:r w:rsidRPr="00A52C07">
              <w:rPr>
                <w:rFonts w:eastAsia="Osaka"/>
                <w:snapToGrid/>
                <w:color w:val="000000"/>
                <w:sz w:val="20"/>
              </w:rPr>
              <w:t>.</w:t>
            </w:r>
          </w:p>
        </w:tc>
      </w:tr>
      <w:tr w:rsidR="00E9260A" w:rsidRPr="00A52C07" w14:paraId="61B00BFF" w14:textId="77777777" w:rsidTr="0081077D">
        <w:trPr>
          <w:trHeight w:val="434"/>
        </w:trPr>
        <w:tc>
          <w:tcPr>
            <w:tcW w:w="1306" w:type="dxa"/>
            <w:vMerge/>
            <w:tcBorders>
              <w:left w:val="single" w:sz="6" w:space="0" w:color="auto"/>
              <w:right w:val="single" w:sz="6" w:space="0" w:color="auto"/>
            </w:tcBorders>
          </w:tcPr>
          <w:p w14:paraId="5542B155"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tcBorders>
              <w:top w:val="nil"/>
              <w:left w:val="single" w:sz="6" w:space="0" w:color="auto"/>
              <w:bottom w:val="nil"/>
              <w:right w:val="single" w:sz="6" w:space="0" w:color="auto"/>
            </w:tcBorders>
          </w:tcPr>
          <w:p w14:paraId="7A99E49D"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p>
        </w:tc>
        <w:tc>
          <w:tcPr>
            <w:tcW w:w="4644" w:type="dxa"/>
            <w:tcBorders>
              <w:top w:val="single" w:sz="6" w:space="0" w:color="auto"/>
              <w:left w:val="single" w:sz="6" w:space="0" w:color="auto"/>
              <w:bottom w:val="single" w:sz="6" w:space="0" w:color="auto"/>
              <w:right w:val="single" w:sz="6" w:space="0" w:color="auto"/>
            </w:tcBorders>
          </w:tcPr>
          <w:p w14:paraId="7CE459F6"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(b) Are adequate measures taken to prevent illegal entry into the forestry resource areas from the outside through newly constructed access roads?</w:t>
            </w:r>
          </w:p>
        </w:tc>
        <w:tc>
          <w:tcPr>
            <w:tcW w:w="1114" w:type="dxa"/>
            <w:tcBorders>
              <w:top w:val="single" w:sz="6" w:space="0" w:color="auto"/>
              <w:left w:val="single" w:sz="6" w:space="0" w:color="auto"/>
              <w:bottom w:val="single" w:sz="6" w:space="0" w:color="auto"/>
              <w:right w:val="single" w:sz="6" w:space="0" w:color="auto"/>
            </w:tcBorders>
            <w:shd w:val="clear" w:color="auto" w:fill="auto"/>
          </w:tcPr>
          <w:p w14:paraId="5F5C272E"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NC</w:t>
            </w:r>
          </w:p>
        </w:tc>
        <w:tc>
          <w:tcPr>
            <w:tcW w:w="5651" w:type="dxa"/>
            <w:tcBorders>
              <w:top w:val="single" w:sz="6" w:space="0" w:color="auto"/>
              <w:left w:val="single" w:sz="6" w:space="0" w:color="auto"/>
              <w:bottom w:val="single" w:sz="6" w:space="0" w:color="auto"/>
              <w:right w:val="single" w:sz="6" w:space="0" w:color="auto"/>
            </w:tcBorders>
          </w:tcPr>
          <w:p w14:paraId="6D57F071" w14:textId="29C5987D"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5410B6">
              <w:rPr>
                <w:rFonts w:eastAsia="Osaka"/>
                <w:snapToGrid/>
                <w:color w:val="000000"/>
                <w:sz w:val="20"/>
              </w:rPr>
              <w:t xml:space="preserve">The Project </w:t>
            </w:r>
            <w:r w:rsidR="005410B6">
              <w:rPr>
                <w:rFonts w:eastAsia="Osaka"/>
                <w:snapToGrid/>
                <w:color w:val="000000"/>
                <w:sz w:val="20"/>
              </w:rPr>
              <w:t>may</w:t>
            </w:r>
            <w:r w:rsidRPr="005410B6">
              <w:rPr>
                <w:rFonts w:eastAsia="Osaka"/>
                <w:snapToGrid/>
                <w:color w:val="000000"/>
                <w:sz w:val="20"/>
              </w:rPr>
              <w:t xml:space="preserve"> not construct new access roads in the majority of Project areas. </w:t>
            </w:r>
            <w:r w:rsidRPr="00443CEB">
              <w:rPr>
                <w:rFonts w:eastAsia="Osaka"/>
                <w:snapToGrid/>
                <w:color w:val="000000"/>
                <w:sz w:val="20"/>
              </w:rPr>
              <w:t>If any</w:t>
            </w:r>
            <w:r w:rsidRPr="00443CEB">
              <w:rPr>
                <w:rFonts w:eastAsia="Osaka" w:hint="eastAsia"/>
                <w:snapToGrid/>
                <w:color w:val="000000"/>
                <w:sz w:val="20"/>
              </w:rPr>
              <w:t xml:space="preserve"> </w:t>
            </w:r>
            <w:r>
              <w:rPr>
                <w:rFonts w:eastAsia="Osaka"/>
                <w:snapToGrid/>
                <w:color w:val="000000"/>
                <w:sz w:val="20"/>
              </w:rPr>
              <w:t xml:space="preserve">adverse </w:t>
            </w:r>
            <w:r w:rsidRPr="00443CEB">
              <w:rPr>
                <w:rFonts w:eastAsia="Osaka" w:hint="eastAsia"/>
                <w:snapToGrid/>
                <w:color w:val="000000"/>
                <w:sz w:val="20"/>
              </w:rPr>
              <w:t xml:space="preserve">impact may be </w:t>
            </w:r>
            <w:r w:rsidRPr="00443CEB">
              <w:rPr>
                <w:rFonts w:eastAsia="Osaka"/>
                <w:snapToGrid/>
                <w:color w:val="000000"/>
                <w:sz w:val="20"/>
              </w:rPr>
              <w:t>predicted</w:t>
            </w:r>
            <w:r w:rsidRPr="00443CEB">
              <w:rPr>
                <w:rFonts w:eastAsia="Osaka" w:hint="eastAsia"/>
                <w:snapToGrid/>
                <w:color w:val="000000"/>
                <w:sz w:val="20"/>
              </w:rPr>
              <w:t xml:space="preserve"> by further studies</w:t>
            </w:r>
            <w:r w:rsidRPr="00443CEB">
              <w:rPr>
                <w:rFonts w:eastAsia="Osaka"/>
                <w:snapToGrid/>
                <w:color w:val="000000"/>
                <w:sz w:val="20"/>
              </w:rPr>
              <w:t>, required</w:t>
            </w:r>
            <w:r w:rsidRPr="00443CEB">
              <w:rPr>
                <w:rFonts w:eastAsia="Osaka" w:hint="eastAsia"/>
                <w:snapToGrid/>
                <w:color w:val="000000"/>
                <w:sz w:val="20"/>
              </w:rPr>
              <w:t xml:space="preserve"> </w:t>
            </w:r>
            <w:r w:rsidRPr="00443CEB">
              <w:rPr>
                <w:rFonts w:eastAsia="Osaka"/>
                <w:snapToGrid/>
                <w:color w:val="000000"/>
                <w:sz w:val="20"/>
              </w:rPr>
              <w:t>countermeasures</w:t>
            </w:r>
            <w:r w:rsidRPr="00443CEB">
              <w:rPr>
                <w:rFonts w:eastAsia="Osaka" w:hint="eastAsia"/>
                <w:snapToGrid/>
                <w:color w:val="000000"/>
                <w:sz w:val="20"/>
              </w:rPr>
              <w:t xml:space="preserve"> will be examined to avoid/</w:t>
            </w:r>
            <w:r w:rsidRPr="00443CEB">
              <w:rPr>
                <w:rFonts w:eastAsia="Osaka"/>
                <w:snapToGrid/>
                <w:color w:val="000000"/>
                <w:sz w:val="20"/>
              </w:rPr>
              <w:t>mitigate</w:t>
            </w:r>
            <w:r w:rsidRPr="00443CEB">
              <w:rPr>
                <w:rFonts w:eastAsia="Osaka" w:hint="eastAsia"/>
                <w:snapToGrid/>
                <w:color w:val="000000"/>
                <w:sz w:val="20"/>
              </w:rPr>
              <w:t xml:space="preserve"> the predicted impacts.</w:t>
            </w:r>
          </w:p>
        </w:tc>
      </w:tr>
      <w:tr w:rsidR="00E9260A" w:rsidRPr="00A52C07" w14:paraId="5F410403" w14:textId="77777777" w:rsidTr="0081077D">
        <w:trPr>
          <w:trHeight w:val="1306"/>
        </w:trPr>
        <w:tc>
          <w:tcPr>
            <w:tcW w:w="1306" w:type="dxa"/>
            <w:vMerge/>
            <w:tcBorders>
              <w:left w:val="single" w:sz="6" w:space="0" w:color="auto"/>
              <w:right w:val="single" w:sz="6" w:space="0" w:color="auto"/>
            </w:tcBorders>
          </w:tcPr>
          <w:p w14:paraId="39C913AC"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tcBorders>
              <w:top w:val="nil"/>
              <w:left w:val="single" w:sz="6" w:space="0" w:color="auto"/>
              <w:bottom w:val="nil"/>
              <w:right w:val="single" w:sz="6" w:space="0" w:color="auto"/>
            </w:tcBorders>
          </w:tcPr>
          <w:p w14:paraId="720485BF"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p>
        </w:tc>
        <w:tc>
          <w:tcPr>
            <w:tcW w:w="4644" w:type="dxa"/>
            <w:tcBorders>
              <w:top w:val="single" w:sz="6" w:space="0" w:color="auto"/>
              <w:left w:val="single" w:sz="6" w:space="0" w:color="auto"/>
              <w:bottom w:val="single" w:sz="6" w:space="0" w:color="auto"/>
              <w:right w:val="single" w:sz="6" w:space="0" w:color="auto"/>
            </w:tcBorders>
          </w:tcPr>
          <w:p w14:paraId="328BEF8B"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(c) Is there a possibility that the forest right of common is obstructed?</w:t>
            </w:r>
          </w:p>
          <w:p w14:paraId="3D71646A"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p>
        </w:tc>
        <w:tc>
          <w:tcPr>
            <w:tcW w:w="1114" w:type="dxa"/>
            <w:tcBorders>
              <w:top w:val="single" w:sz="6" w:space="0" w:color="auto"/>
              <w:left w:val="single" w:sz="6" w:space="0" w:color="auto"/>
              <w:bottom w:val="single" w:sz="6" w:space="0" w:color="auto"/>
              <w:right w:val="single" w:sz="6" w:space="0" w:color="auto"/>
            </w:tcBorders>
          </w:tcPr>
          <w:p w14:paraId="422603D6"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NC</w:t>
            </w:r>
          </w:p>
        </w:tc>
        <w:tc>
          <w:tcPr>
            <w:tcW w:w="5651" w:type="dxa"/>
            <w:tcBorders>
              <w:top w:val="single" w:sz="6" w:space="0" w:color="auto"/>
              <w:left w:val="single" w:sz="6" w:space="0" w:color="auto"/>
              <w:bottom w:val="single" w:sz="6" w:space="0" w:color="auto"/>
              <w:right w:val="single" w:sz="6" w:space="0" w:color="auto"/>
            </w:tcBorders>
          </w:tcPr>
          <w:p w14:paraId="476DED9A" w14:textId="6A8FA45C"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5410B6">
              <w:rPr>
                <w:rFonts w:eastAsia="Osaka"/>
                <w:snapToGrid/>
                <w:sz w:val="20"/>
              </w:rPr>
              <w:t xml:space="preserve">A key Project objective is to strengthen community-based forest institutions and empower local people to </w:t>
            </w:r>
            <w:r w:rsidR="005410B6" w:rsidRPr="005410B6">
              <w:rPr>
                <w:rFonts w:eastAsia="Osaka"/>
                <w:snapToGrid/>
                <w:sz w:val="20"/>
              </w:rPr>
              <w:t>realize</w:t>
            </w:r>
            <w:r w:rsidRPr="005410B6">
              <w:rPr>
                <w:rFonts w:eastAsia="Osaka"/>
                <w:snapToGrid/>
                <w:sz w:val="20"/>
              </w:rPr>
              <w:t xml:space="preserve"> their forest management. </w:t>
            </w:r>
            <w:r w:rsidR="005410B6" w:rsidRPr="005410B6">
              <w:rPr>
                <w:rFonts w:eastAsia="Osaka"/>
                <w:snapToGrid/>
                <w:sz w:val="20"/>
              </w:rPr>
              <w:t>How</w:t>
            </w:r>
            <w:r w:rsidR="005410B6" w:rsidRPr="00A52C07">
              <w:rPr>
                <w:rFonts w:eastAsia="Osaka"/>
                <w:snapToGrid/>
                <w:color w:val="000000"/>
                <w:sz w:val="20"/>
              </w:rPr>
              <w:t>ever</w:t>
            </w:r>
            <w:r w:rsidR="005410B6">
              <w:rPr>
                <w:rFonts w:eastAsia="Osaka"/>
                <w:snapToGrid/>
                <w:color w:val="000000"/>
                <w:sz w:val="20"/>
              </w:rPr>
              <w:t>,</w:t>
            </w:r>
            <w:r w:rsidR="005410B6" w:rsidRPr="00A52C07">
              <w:rPr>
                <w:rFonts w:eastAsia="Osaka"/>
                <w:snapToGrid/>
                <w:color w:val="000000"/>
                <w:sz w:val="20"/>
              </w:rPr>
              <w:t xml:space="preserve"> </w:t>
            </w:r>
            <w:r w:rsidR="005410B6">
              <w:rPr>
                <w:rFonts w:eastAsia="Osaka"/>
                <w:snapToGrid/>
                <w:color w:val="000000"/>
                <w:sz w:val="20"/>
              </w:rPr>
              <w:t xml:space="preserve">it is </w:t>
            </w:r>
            <w:r w:rsidR="005410B6" w:rsidRPr="00A52C07">
              <w:rPr>
                <w:rFonts w:eastAsia="Osaka"/>
                <w:snapToGrid/>
                <w:color w:val="000000"/>
                <w:sz w:val="20"/>
              </w:rPr>
              <w:t>possible that certain forest protection activities could have some negative impact on local people's customary acc</w:t>
            </w:r>
            <w:r w:rsidR="005410B6">
              <w:rPr>
                <w:rFonts w:eastAsia="Osaka"/>
                <w:snapToGrid/>
                <w:color w:val="000000"/>
                <w:sz w:val="20"/>
              </w:rPr>
              <w:t xml:space="preserve">ess to natural resources. Such </w:t>
            </w:r>
            <w:r w:rsidR="005410B6" w:rsidRPr="00A52C07">
              <w:rPr>
                <w:rFonts w:eastAsia="Osaka"/>
                <w:snapToGrid/>
                <w:color w:val="000000"/>
                <w:sz w:val="20"/>
              </w:rPr>
              <w:t xml:space="preserve">impacts will be addressed through participatory planning and </w:t>
            </w:r>
            <w:r w:rsidR="005410B6" w:rsidRPr="00443CEB">
              <w:rPr>
                <w:rFonts w:eastAsia="Osaka"/>
                <w:snapToGrid/>
                <w:color w:val="000000"/>
                <w:sz w:val="20"/>
              </w:rPr>
              <w:t>required</w:t>
            </w:r>
            <w:r w:rsidR="005410B6" w:rsidRPr="00443CEB">
              <w:rPr>
                <w:rFonts w:eastAsia="Osaka" w:hint="eastAsia"/>
                <w:snapToGrid/>
                <w:color w:val="000000"/>
                <w:sz w:val="20"/>
              </w:rPr>
              <w:t xml:space="preserve"> </w:t>
            </w:r>
            <w:r w:rsidR="005410B6" w:rsidRPr="00443CEB">
              <w:rPr>
                <w:rFonts w:eastAsia="Osaka"/>
                <w:snapToGrid/>
                <w:color w:val="000000"/>
                <w:sz w:val="20"/>
              </w:rPr>
              <w:t>countermeasures</w:t>
            </w:r>
            <w:r w:rsidR="005410B6" w:rsidRPr="00443CEB">
              <w:rPr>
                <w:rFonts w:eastAsia="Osaka" w:hint="eastAsia"/>
                <w:snapToGrid/>
                <w:color w:val="000000"/>
                <w:sz w:val="20"/>
              </w:rPr>
              <w:t xml:space="preserve"> will be examined to avoid/</w:t>
            </w:r>
            <w:r w:rsidR="005410B6" w:rsidRPr="00443CEB">
              <w:rPr>
                <w:rFonts w:eastAsia="Osaka"/>
                <w:snapToGrid/>
                <w:color w:val="000000"/>
                <w:sz w:val="20"/>
              </w:rPr>
              <w:t>mitigate</w:t>
            </w:r>
            <w:r w:rsidR="005410B6">
              <w:rPr>
                <w:rFonts w:eastAsia="Osaka" w:hint="eastAsia"/>
                <w:snapToGrid/>
                <w:color w:val="000000"/>
                <w:sz w:val="20"/>
              </w:rPr>
              <w:t xml:space="preserve"> the predicted impacts</w:t>
            </w:r>
            <w:r w:rsidR="005410B6" w:rsidRPr="00A52C07">
              <w:rPr>
                <w:rFonts w:eastAsia="Osaka"/>
                <w:snapToGrid/>
                <w:color w:val="000000"/>
                <w:sz w:val="20"/>
              </w:rPr>
              <w:t>.</w:t>
            </w:r>
          </w:p>
        </w:tc>
      </w:tr>
      <w:tr w:rsidR="00E9260A" w:rsidRPr="00A52C07" w14:paraId="371D3C29" w14:textId="77777777" w:rsidTr="0081077D">
        <w:trPr>
          <w:trHeight w:val="325"/>
        </w:trPr>
        <w:tc>
          <w:tcPr>
            <w:tcW w:w="1306" w:type="dxa"/>
            <w:vMerge/>
            <w:tcBorders>
              <w:left w:val="single" w:sz="6" w:space="0" w:color="auto"/>
              <w:right w:val="single" w:sz="6" w:space="0" w:color="auto"/>
            </w:tcBorders>
          </w:tcPr>
          <w:p w14:paraId="5C43C37A"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tcBorders>
              <w:top w:val="nil"/>
              <w:left w:val="single" w:sz="6" w:space="0" w:color="auto"/>
              <w:bottom w:val="single" w:sz="6" w:space="0" w:color="auto"/>
              <w:right w:val="single" w:sz="6" w:space="0" w:color="auto"/>
            </w:tcBorders>
          </w:tcPr>
          <w:p w14:paraId="2EAEF7BD"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p>
        </w:tc>
        <w:tc>
          <w:tcPr>
            <w:tcW w:w="4644" w:type="dxa"/>
            <w:tcBorders>
              <w:top w:val="single" w:sz="6" w:space="0" w:color="auto"/>
              <w:left w:val="single" w:sz="6" w:space="0" w:color="auto"/>
              <w:bottom w:val="single" w:sz="6" w:space="0" w:color="auto"/>
              <w:right w:val="single" w:sz="6" w:space="0" w:color="auto"/>
            </w:tcBorders>
          </w:tcPr>
          <w:p w14:paraId="0962CE07" w14:textId="709F3EF4"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(d) Are considerations given to life of resi</w:t>
            </w:r>
            <w:r w:rsidR="00122EF2">
              <w:rPr>
                <w:rFonts w:eastAsia="Osaka"/>
                <w:snapToGrid/>
                <w:color w:val="000000"/>
                <w:sz w:val="20"/>
              </w:rPr>
              <w:t>dents before implementation of P</w:t>
            </w:r>
            <w:r w:rsidRPr="00A52C07">
              <w:rPr>
                <w:rFonts w:eastAsia="Osaka"/>
                <w:snapToGrid/>
                <w:color w:val="000000"/>
                <w:sz w:val="20"/>
              </w:rPr>
              <w:t>roject?</w:t>
            </w:r>
          </w:p>
        </w:tc>
        <w:tc>
          <w:tcPr>
            <w:tcW w:w="1114" w:type="dxa"/>
            <w:tcBorders>
              <w:top w:val="single" w:sz="6" w:space="0" w:color="auto"/>
              <w:left w:val="single" w:sz="6" w:space="0" w:color="auto"/>
              <w:bottom w:val="single" w:sz="6" w:space="0" w:color="auto"/>
              <w:right w:val="single" w:sz="6" w:space="0" w:color="auto"/>
            </w:tcBorders>
          </w:tcPr>
          <w:p w14:paraId="2E869725"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Y</w:t>
            </w:r>
          </w:p>
        </w:tc>
        <w:tc>
          <w:tcPr>
            <w:tcW w:w="5651" w:type="dxa"/>
            <w:tcBorders>
              <w:top w:val="single" w:sz="6" w:space="0" w:color="auto"/>
              <w:left w:val="single" w:sz="6" w:space="0" w:color="auto"/>
              <w:bottom w:val="single" w:sz="6" w:space="0" w:color="auto"/>
              <w:right w:val="single" w:sz="6" w:space="0" w:color="auto"/>
            </w:tcBorders>
          </w:tcPr>
          <w:p w14:paraId="7C612D8C" w14:textId="45FF435F"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 xml:space="preserve">A key objective of the </w:t>
            </w:r>
            <w:r>
              <w:rPr>
                <w:rFonts w:eastAsia="Osaka"/>
                <w:snapToGrid/>
                <w:color w:val="000000"/>
                <w:sz w:val="20"/>
              </w:rPr>
              <w:t>Project</w:t>
            </w:r>
            <w:r w:rsidRPr="00A52C07">
              <w:rPr>
                <w:rFonts w:eastAsia="Osaka"/>
                <w:snapToGrid/>
                <w:color w:val="000000"/>
                <w:sz w:val="20"/>
              </w:rPr>
              <w:t xml:space="preserve"> is to improve local livelihoods. Local people will be consulted prior to any </w:t>
            </w:r>
            <w:r>
              <w:rPr>
                <w:rFonts w:eastAsia="Osaka"/>
                <w:snapToGrid/>
                <w:color w:val="000000"/>
                <w:sz w:val="20"/>
              </w:rPr>
              <w:t>Project</w:t>
            </w:r>
            <w:r w:rsidRPr="00A52C07">
              <w:rPr>
                <w:rFonts w:eastAsia="Osaka"/>
                <w:snapToGrid/>
                <w:color w:val="000000"/>
                <w:sz w:val="20"/>
              </w:rPr>
              <w:t xml:space="preserve"> activities and thus </w:t>
            </w:r>
            <w:r>
              <w:rPr>
                <w:rFonts w:eastAsia="Osaka"/>
                <w:snapToGrid/>
                <w:color w:val="000000"/>
                <w:sz w:val="20"/>
              </w:rPr>
              <w:t>Project</w:t>
            </w:r>
            <w:r w:rsidRPr="00A52C07">
              <w:rPr>
                <w:rFonts w:eastAsia="Osaka"/>
                <w:snapToGrid/>
                <w:color w:val="000000"/>
                <w:sz w:val="20"/>
              </w:rPr>
              <w:t xml:space="preserve"> activities will be defined by the communities themselves.</w:t>
            </w:r>
          </w:p>
        </w:tc>
      </w:tr>
      <w:tr w:rsidR="00E9260A" w:rsidRPr="00A52C07" w14:paraId="760A6CF0" w14:textId="77777777" w:rsidTr="0081077D">
        <w:trPr>
          <w:trHeight w:val="653"/>
        </w:trPr>
        <w:tc>
          <w:tcPr>
            <w:tcW w:w="1306" w:type="dxa"/>
            <w:vMerge/>
            <w:tcBorders>
              <w:left w:val="single" w:sz="6" w:space="0" w:color="auto"/>
              <w:right w:val="single" w:sz="6" w:space="0" w:color="auto"/>
            </w:tcBorders>
          </w:tcPr>
          <w:p w14:paraId="7799C4BC"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tcBorders>
              <w:top w:val="single" w:sz="6" w:space="0" w:color="auto"/>
              <w:left w:val="single" w:sz="6" w:space="0" w:color="auto"/>
              <w:bottom w:val="single" w:sz="6" w:space="0" w:color="auto"/>
              <w:right w:val="single" w:sz="6" w:space="0" w:color="auto"/>
            </w:tcBorders>
          </w:tcPr>
          <w:p w14:paraId="611D6A50"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(3) Heritage</w:t>
            </w:r>
          </w:p>
        </w:tc>
        <w:tc>
          <w:tcPr>
            <w:tcW w:w="4644" w:type="dxa"/>
            <w:tcBorders>
              <w:top w:val="single" w:sz="6" w:space="0" w:color="auto"/>
              <w:left w:val="single" w:sz="6" w:space="0" w:color="auto"/>
              <w:bottom w:val="single" w:sz="6" w:space="0" w:color="auto"/>
              <w:right w:val="single" w:sz="6" w:space="0" w:color="auto"/>
            </w:tcBorders>
          </w:tcPr>
          <w:p w14:paraId="40846F61" w14:textId="3688E03B"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(a) I</w:t>
            </w:r>
            <w:r w:rsidR="00122EF2">
              <w:rPr>
                <w:rFonts w:eastAsia="Osaka"/>
                <w:snapToGrid/>
                <w:color w:val="000000"/>
                <w:sz w:val="20"/>
              </w:rPr>
              <w:t>s there a possibility that the P</w:t>
            </w:r>
            <w:r w:rsidRPr="00A52C07">
              <w:rPr>
                <w:rFonts w:eastAsia="Osaka"/>
                <w:snapToGrid/>
                <w:color w:val="000000"/>
                <w:sz w:val="20"/>
              </w:rPr>
              <w:t>roject will damage the local archeological, historical, cultural, and religious heritage? Are adequate measures considered to protect these sites in accordance with the country's laws?</w:t>
            </w:r>
          </w:p>
        </w:tc>
        <w:tc>
          <w:tcPr>
            <w:tcW w:w="1114" w:type="dxa"/>
            <w:tcBorders>
              <w:top w:val="single" w:sz="6" w:space="0" w:color="auto"/>
              <w:left w:val="single" w:sz="6" w:space="0" w:color="auto"/>
              <w:bottom w:val="single" w:sz="6" w:space="0" w:color="auto"/>
              <w:right w:val="single" w:sz="6" w:space="0" w:color="auto"/>
            </w:tcBorders>
          </w:tcPr>
          <w:p w14:paraId="33B1C0CB" w14:textId="105230F0"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N</w:t>
            </w:r>
            <w:r w:rsidR="008A0813">
              <w:rPr>
                <w:rFonts w:eastAsia="Osaka"/>
                <w:snapToGrid/>
                <w:color w:val="000000"/>
                <w:sz w:val="20"/>
              </w:rPr>
              <w:t>C</w:t>
            </w:r>
          </w:p>
        </w:tc>
        <w:tc>
          <w:tcPr>
            <w:tcW w:w="5651" w:type="dxa"/>
            <w:tcBorders>
              <w:top w:val="single" w:sz="6" w:space="0" w:color="auto"/>
              <w:left w:val="single" w:sz="6" w:space="0" w:color="auto"/>
              <w:bottom w:val="single" w:sz="6" w:space="0" w:color="auto"/>
              <w:right w:val="single" w:sz="6" w:space="0" w:color="auto"/>
            </w:tcBorders>
          </w:tcPr>
          <w:p w14:paraId="453DFC72" w14:textId="2B74A0E5" w:rsidR="00E9260A" w:rsidRPr="00A52C07" w:rsidRDefault="00E9260A" w:rsidP="0081077D">
            <w:pPr>
              <w:widowControl w:val="0"/>
              <w:autoSpaceDE w:val="0"/>
              <w:autoSpaceDN w:val="0"/>
              <w:snapToGrid/>
              <w:spacing w:line="240" w:lineRule="auto"/>
              <w:jc w:val="left"/>
              <w:rPr>
                <w:rFonts w:eastAsia="Osaka"/>
                <w:snapToGrid/>
                <w:color w:val="000000"/>
                <w:sz w:val="20"/>
              </w:rPr>
            </w:pPr>
            <w:r>
              <w:rPr>
                <w:rFonts w:eastAsia="Osaka"/>
                <w:snapToGrid/>
                <w:color w:val="000000"/>
                <w:sz w:val="20"/>
              </w:rPr>
              <w:t>T</w:t>
            </w:r>
            <w:r w:rsidRPr="00443CEB">
              <w:rPr>
                <w:rFonts w:eastAsia="Osaka" w:hint="eastAsia"/>
                <w:snapToGrid/>
                <w:color w:val="000000"/>
                <w:sz w:val="20"/>
              </w:rPr>
              <w:t xml:space="preserve">here </w:t>
            </w:r>
            <w:r>
              <w:rPr>
                <w:rFonts w:eastAsia="Osaka"/>
                <w:snapToGrid/>
                <w:color w:val="000000"/>
                <w:sz w:val="20"/>
              </w:rPr>
              <w:t>may be</w:t>
            </w:r>
            <w:r w:rsidRPr="00443CEB">
              <w:rPr>
                <w:rFonts w:eastAsia="Osaka" w:hint="eastAsia"/>
                <w:snapToGrid/>
                <w:color w:val="000000"/>
                <w:sz w:val="20"/>
              </w:rPr>
              <w:t xml:space="preserve"> </w:t>
            </w:r>
            <w:r w:rsidRPr="00443CEB">
              <w:rPr>
                <w:rFonts w:eastAsia="Osaka"/>
                <w:snapToGrid/>
                <w:color w:val="000000"/>
                <w:sz w:val="20"/>
              </w:rPr>
              <w:t>archeological, historical, cultural, and religious heritage sites</w:t>
            </w:r>
            <w:r>
              <w:rPr>
                <w:rFonts w:eastAsia="Osaka"/>
                <w:snapToGrid/>
                <w:color w:val="000000"/>
                <w:sz w:val="20"/>
              </w:rPr>
              <w:t xml:space="preserve"> within the Project area</w:t>
            </w:r>
            <w:r w:rsidRPr="00443CEB">
              <w:rPr>
                <w:rFonts w:eastAsia="Osaka" w:hint="eastAsia"/>
                <w:snapToGrid/>
                <w:color w:val="000000"/>
                <w:sz w:val="20"/>
              </w:rPr>
              <w:t>.</w:t>
            </w:r>
            <w:r>
              <w:rPr>
                <w:rFonts w:eastAsia="Osaka"/>
                <w:snapToGrid/>
                <w:color w:val="000000"/>
                <w:sz w:val="20"/>
              </w:rPr>
              <w:t xml:space="preserve"> However, t</w:t>
            </w:r>
            <w:r w:rsidRPr="00A52C07">
              <w:rPr>
                <w:rFonts w:eastAsia="Osaka"/>
                <w:snapToGrid/>
                <w:color w:val="000000"/>
                <w:sz w:val="20"/>
              </w:rPr>
              <w:t xml:space="preserve">he </w:t>
            </w:r>
            <w:r>
              <w:rPr>
                <w:rFonts w:eastAsia="Osaka"/>
                <w:snapToGrid/>
                <w:color w:val="000000"/>
                <w:sz w:val="20"/>
              </w:rPr>
              <w:t>Project</w:t>
            </w:r>
            <w:r w:rsidRPr="00A52C07">
              <w:rPr>
                <w:rFonts w:eastAsia="Osaka"/>
                <w:snapToGrid/>
                <w:color w:val="000000"/>
                <w:sz w:val="20"/>
              </w:rPr>
              <w:t xml:space="preserve"> will have no </w:t>
            </w:r>
            <w:r>
              <w:rPr>
                <w:rFonts w:eastAsia="Osaka"/>
                <w:snapToGrid/>
                <w:color w:val="000000"/>
                <w:sz w:val="20"/>
              </w:rPr>
              <w:t xml:space="preserve">significant </w:t>
            </w:r>
            <w:r w:rsidRPr="00A52C07">
              <w:rPr>
                <w:rFonts w:eastAsia="Osaka"/>
                <w:snapToGrid/>
                <w:color w:val="000000"/>
                <w:sz w:val="20"/>
              </w:rPr>
              <w:t xml:space="preserve">impact on </w:t>
            </w:r>
            <w:r>
              <w:rPr>
                <w:rFonts w:eastAsia="Osaka"/>
                <w:snapToGrid/>
                <w:color w:val="000000"/>
                <w:sz w:val="20"/>
              </w:rPr>
              <w:t xml:space="preserve">such </w:t>
            </w:r>
            <w:r w:rsidRPr="00A52C07">
              <w:rPr>
                <w:rFonts w:eastAsia="Osaka"/>
                <w:snapToGrid/>
                <w:color w:val="000000"/>
                <w:sz w:val="20"/>
              </w:rPr>
              <w:t>sites</w:t>
            </w:r>
            <w:r w:rsidR="00C761EB">
              <w:rPr>
                <w:rFonts w:eastAsia="Osaka"/>
                <w:snapToGrid/>
                <w:color w:val="000000"/>
                <w:sz w:val="20"/>
              </w:rPr>
              <w:t xml:space="preserve">, since </w:t>
            </w:r>
            <w:r w:rsidR="00122EF2">
              <w:rPr>
                <w:rFonts w:eastAsia="Osaka"/>
                <w:snapToGrid/>
                <w:color w:val="000000"/>
                <w:sz w:val="20"/>
              </w:rPr>
              <w:t>the P</w:t>
            </w:r>
            <w:r w:rsidR="00C761EB">
              <w:rPr>
                <w:rFonts w:eastAsia="Osaka"/>
                <w:snapToGrid/>
                <w:color w:val="000000"/>
                <w:sz w:val="20"/>
              </w:rPr>
              <w:t>roject carried out in participation manner</w:t>
            </w:r>
            <w:r w:rsidRPr="00A52C07">
              <w:rPr>
                <w:rFonts w:eastAsia="Osaka"/>
                <w:snapToGrid/>
                <w:color w:val="000000"/>
                <w:sz w:val="20"/>
              </w:rPr>
              <w:t>.</w:t>
            </w:r>
            <w:r>
              <w:rPr>
                <w:rFonts w:eastAsia="Osaka" w:hint="eastAsia"/>
                <w:snapToGrid/>
                <w:color w:val="000000"/>
                <w:sz w:val="20"/>
              </w:rPr>
              <w:t xml:space="preserve"> </w:t>
            </w:r>
            <w:r w:rsidRPr="00443CEB">
              <w:rPr>
                <w:rFonts w:eastAsia="Osaka"/>
                <w:snapToGrid/>
                <w:color w:val="000000"/>
                <w:sz w:val="20"/>
              </w:rPr>
              <w:t>If any</w:t>
            </w:r>
            <w:r w:rsidRPr="00443CEB">
              <w:rPr>
                <w:rFonts w:eastAsia="Osaka" w:hint="eastAsia"/>
                <w:snapToGrid/>
                <w:color w:val="000000"/>
                <w:sz w:val="20"/>
              </w:rPr>
              <w:t xml:space="preserve"> </w:t>
            </w:r>
            <w:r>
              <w:rPr>
                <w:rFonts w:eastAsia="Osaka"/>
                <w:snapToGrid/>
                <w:color w:val="000000"/>
                <w:sz w:val="20"/>
              </w:rPr>
              <w:t xml:space="preserve">adverse </w:t>
            </w:r>
            <w:r w:rsidRPr="00443CEB">
              <w:rPr>
                <w:rFonts w:eastAsia="Osaka" w:hint="eastAsia"/>
                <w:snapToGrid/>
                <w:color w:val="000000"/>
                <w:sz w:val="20"/>
              </w:rPr>
              <w:t xml:space="preserve">impact may be </w:t>
            </w:r>
            <w:r w:rsidRPr="00443CEB">
              <w:rPr>
                <w:rFonts w:eastAsia="Osaka"/>
                <w:snapToGrid/>
                <w:color w:val="000000"/>
                <w:sz w:val="20"/>
              </w:rPr>
              <w:t>predicted</w:t>
            </w:r>
            <w:r w:rsidRPr="00443CEB">
              <w:rPr>
                <w:rFonts w:eastAsia="Osaka" w:hint="eastAsia"/>
                <w:snapToGrid/>
                <w:color w:val="000000"/>
                <w:sz w:val="20"/>
              </w:rPr>
              <w:t xml:space="preserve"> by further studies</w:t>
            </w:r>
            <w:r w:rsidRPr="00443CEB">
              <w:rPr>
                <w:rFonts w:eastAsia="Osaka"/>
                <w:snapToGrid/>
                <w:color w:val="000000"/>
                <w:sz w:val="20"/>
              </w:rPr>
              <w:t>, required</w:t>
            </w:r>
            <w:r w:rsidRPr="00443CEB">
              <w:rPr>
                <w:rFonts w:eastAsia="Osaka" w:hint="eastAsia"/>
                <w:snapToGrid/>
                <w:color w:val="000000"/>
                <w:sz w:val="20"/>
              </w:rPr>
              <w:t xml:space="preserve"> </w:t>
            </w:r>
            <w:r w:rsidRPr="00443CEB">
              <w:rPr>
                <w:rFonts w:eastAsia="Osaka"/>
                <w:snapToGrid/>
                <w:color w:val="000000"/>
                <w:sz w:val="20"/>
              </w:rPr>
              <w:t>countermeasures</w:t>
            </w:r>
            <w:r w:rsidRPr="00443CEB">
              <w:rPr>
                <w:rFonts w:eastAsia="Osaka" w:hint="eastAsia"/>
                <w:snapToGrid/>
                <w:color w:val="000000"/>
                <w:sz w:val="20"/>
              </w:rPr>
              <w:t xml:space="preserve"> will be examined to avoid/</w:t>
            </w:r>
            <w:r w:rsidRPr="00443CEB">
              <w:rPr>
                <w:rFonts w:eastAsia="Osaka"/>
                <w:snapToGrid/>
                <w:color w:val="000000"/>
                <w:sz w:val="20"/>
              </w:rPr>
              <w:t>mitigate</w:t>
            </w:r>
            <w:r w:rsidRPr="00443CEB">
              <w:rPr>
                <w:rFonts w:eastAsia="Osaka" w:hint="eastAsia"/>
                <w:snapToGrid/>
                <w:color w:val="000000"/>
                <w:sz w:val="20"/>
              </w:rPr>
              <w:t xml:space="preserve"> the predicted impacts.</w:t>
            </w:r>
          </w:p>
        </w:tc>
      </w:tr>
      <w:tr w:rsidR="00E9260A" w:rsidRPr="00A52C07" w14:paraId="3DE866ED" w14:textId="77777777" w:rsidTr="0081077D">
        <w:trPr>
          <w:trHeight w:val="434"/>
        </w:trPr>
        <w:tc>
          <w:tcPr>
            <w:tcW w:w="1306" w:type="dxa"/>
            <w:vMerge/>
            <w:tcBorders>
              <w:left w:val="single" w:sz="6" w:space="0" w:color="auto"/>
              <w:right w:val="single" w:sz="6" w:space="0" w:color="auto"/>
            </w:tcBorders>
          </w:tcPr>
          <w:p w14:paraId="090236FD"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tcBorders>
              <w:top w:val="single" w:sz="6" w:space="0" w:color="auto"/>
              <w:left w:val="single" w:sz="6" w:space="0" w:color="auto"/>
              <w:bottom w:val="single" w:sz="6" w:space="0" w:color="auto"/>
              <w:right w:val="single" w:sz="6" w:space="0" w:color="auto"/>
            </w:tcBorders>
          </w:tcPr>
          <w:p w14:paraId="35044EDE"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(4) Landscape</w:t>
            </w:r>
          </w:p>
        </w:tc>
        <w:tc>
          <w:tcPr>
            <w:tcW w:w="4644" w:type="dxa"/>
            <w:tcBorders>
              <w:top w:val="single" w:sz="6" w:space="0" w:color="auto"/>
              <w:left w:val="single" w:sz="6" w:space="0" w:color="auto"/>
              <w:bottom w:val="single" w:sz="6" w:space="0" w:color="auto"/>
              <w:right w:val="single" w:sz="6" w:space="0" w:color="auto"/>
            </w:tcBorders>
          </w:tcPr>
          <w:p w14:paraId="01527504" w14:textId="62D371A2"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(a) I</w:t>
            </w:r>
            <w:r w:rsidR="00122EF2">
              <w:rPr>
                <w:rFonts w:eastAsia="Osaka"/>
                <w:snapToGrid/>
                <w:color w:val="000000"/>
                <w:sz w:val="20"/>
              </w:rPr>
              <w:t>s there a possibility that the P</w:t>
            </w:r>
            <w:r w:rsidRPr="00A52C07">
              <w:rPr>
                <w:rFonts w:eastAsia="Osaka"/>
                <w:snapToGrid/>
                <w:color w:val="000000"/>
                <w:sz w:val="20"/>
              </w:rPr>
              <w:t>roject will adversely affect the local landscape? Are necessary measures taken?</w:t>
            </w:r>
          </w:p>
        </w:tc>
        <w:tc>
          <w:tcPr>
            <w:tcW w:w="1114" w:type="dxa"/>
            <w:tcBorders>
              <w:top w:val="single" w:sz="6" w:space="0" w:color="auto"/>
              <w:left w:val="single" w:sz="6" w:space="0" w:color="auto"/>
              <w:bottom w:val="single" w:sz="6" w:space="0" w:color="auto"/>
              <w:right w:val="single" w:sz="6" w:space="0" w:color="auto"/>
            </w:tcBorders>
          </w:tcPr>
          <w:p w14:paraId="535FD02D"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N</w:t>
            </w:r>
          </w:p>
        </w:tc>
        <w:tc>
          <w:tcPr>
            <w:tcW w:w="5651" w:type="dxa"/>
            <w:tcBorders>
              <w:top w:val="single" w:sz="6" w:space="0" w:color="auto"/>
              <w:left w:val="single" w:sz="6" w:space="0" w:color="auto"/>
              <w:bottom w:val="single" w:sz="6" w:space="0" w:color="auto"/>
              <w:right w:val="single" w:sz="6" w:space="0" w:color="auto"/>
            </w:tcBorders>
          </w:tcPr>
          <w:p w14:paraId="1DC23142" w14:textId="1DDFDDB8" w:rsidR="00E9260A" w:rsidRPr="00A52C07" w:rsidRDefault="00E9260A" w:rsidP="008A0813">
            <w:pPr>
              <w:widowControl w:val="0"/>
              <w:autoSpaceDE w:val="0"/>
              <w:autoSpaceDN w:val="0"/>
              <w:snapToGrid/>
              <w:spacing w:line="240" w:lineRule="auto"/>
              <w:jc w:val="left"/>
              <w:rPr>
                <w:rFonts w:eastAsia="Osaka"/>
                <w:snapToGrid/>
                <w:color w:val="000000"/>
                <w:sz w:val="20"/>
              </w:rPr>
            </w:pPr>
            <w:r w:rsidRPr="00443CEB">
              <w:rPr>
                <w:rFonts w:eastAsia="Osaka" w:hint="eastAsia"/>
                <w:snapToGrid/>
                <w:color w:val="000000"/>
                <w:sz w:val="20"/>
              </w:rPr>
              <w:t>Basically, no significant impact is predicted</w:t>
            </w:r>
            <w:r>
              <w:rPr>
                <w:rFonts w:eastAsia="Osaka"/>
                <w:snapToGrid/>
                <w:color w:val="000000"/>
                <w:sz w:val="20"/>
              </w:rPr>
              <w:t xml:space="preserve"> affecting the landscape since</w:t>
            </w:r>
            <w:r w:rsidRPr="00A52C07">
              <w:rPr>
                <w:rFonts w:eastAsia="Osaka"/>
                <w:snapToGrid/>
                <w:color w:val="000000"/>
                <w:sz w:val="20"/>
              </w:rPr>
              <w:t xml:space="preserve"> </w:t>
            </w:r>
            <w:r>
              <w:rPr>
                <w:rFonts w:eastAsia="Osaka"/>
                <w:snapToGrid/>
                <w:color w:val="000000"/>
                <w:sz w:val="20"/>
              </w:rPr>
              <w:t>i</w:t>
            </w:r>
            <w:r w:rsidRPr="00443CEB">
              <w:rPr>
                <w:rFonts w:eastAsia="Osaka"/>
                <w:snapToGrid/>
                <w:color w:val="000000"/>
                <w:sz w:val="20"/>
              </w:rPr>
              <w:t xml:space="preserve">nfrastructure </w:t>
            </w:r>
            <w:r>
              <w:rPr>
                <w:rFonts w:eastAsia="Osaka"/>
                <w:snapToGrid/>
                <w:color w:val="000000"/>
                <w:sz w:val="20"/>
              </w:rPr>
              <w:t xml:space="preserve">under the Project </w:t>
            </w:r>
            <w:r w:rsidRPr="00443CEB">
              <w:rPr>
                <w:rFonts w:eastAsia="Osaka"/>
                <w:snapToGrid/>
                <w:color w:val="000000"/>
                <w:sz w:val="20"/>
              </w:rPr>
              <w:t>will be on a small scale.</w:t>
            </w:r>
            <w:r>
              <w:rPr>
                <w:rFonts w:eastAsia="Osaka" w:hint="eastAsia"/>
                <w:snapToGrid/>
                <w:color w:val="000000"/>
                <w:sz w:val="20"/>
              </w:rPr>
              <w:t xml:space="preserve"> </w:t>
            </w:r>
            <w:r w:rsidR="00495124">
              <w:rPr>
                <w:b/>
              </w:rPr>
              <w:t xml:space="preserve"> </w:t>
            </w:r>
            <w:r w:rsidR="008A0813" w:rsidRPr="0037216D">
              <w:rPr>
                <w:b/>
              </w:rPr>
              <w:t xml:space="preserve"> </w:t>
            </w:r>
            <w:r w:rsidR="008A0813" w:rsidRPr="008A0813">
              <w:rPr>
                <w:rFonts w:eastAsia="Osaka"/>
                <w:snapToGrid/>
                <w:color w:val="000000"/>
                <w:sz w:val="20"/>
              </w:rPr>
              <w:t xml:space="preserve">Improvement of forest cover and forest resources through the project interventions may increase the </w:t>
            </w:r>
            <w:hyperlink r:id="rId8" w:tooltip="Natural beauty (page does not exist)" w:history="1">
              <w:r w:rsidR="008A0813" w:rsidRPr="008A0813">
                <w:rPr>
                  <w:rFonts w:eastAsia="Osaka"/>
                  <w:snapToGrid/>
                  <w:color w:val="000000"/>
                  <w:sz w:val="20"/>
                </w:rPr>
                <w:t>natural beauty</w:t>
              </w:r>
            </w:hyperlink>
            <w:r w:rsidR="008A0813" w:rsidRPr="008A0813">
              <w:rPr>
                <w:rFonts w:eastAsia="Osaka"/>
                <w:snapToGrid/>
                <w:color w:val="000000"/>
                <w:sz w:val="20"/>
              </w:rPr>
              <w:t xml:space="preserve"> of the landscape.</w:t>
            </w:r>
          </w:p>
        </w:tc>
      </w:tr>
      <w:tr w:rsidR="00E9260A" w:rsidRPr="00A52C07" w14:paraId="755A468F" w14:textId="77777777" w:rsidTr="0081077D">
        <w:trPr>
          <w:trHeight w:val="434"/>
        </w:trPr>
        <w:tc>
          <w:tcPr>
            <w:tcW w:w="1306" w:type="dxa"/>
            <w:vMerge/>
            <w:tcBorders>
              <w:left w:val="single" w:sz="6" w:space="0" w:color="auto"/>
              <w:right w:val="single" w:sz="6" w:space="0" w:color="auto"/>
            </w:tcBorders>
          </w:tcPr>
          <w:p w14:paraId="17C1638C"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vMerge w:val="restart"/>
            <w:tcBorders>
              <w:top w:val="single" w:sz="6" w:space="0" w:color="auto"/>
              <w:left w:val="single" w:sz="6" w:space="0" w:color="auto"/>
              <w:right w:val="single" w:sz="6" w:space="0" w:color="auto"/>
            </w:tcBorders>
          </w:tcPr>
          <w:p w14:paraId="7114B657"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(5) Ethnic Minorities and Indigenous Peoples</w:t>
            </w:r>
          </w:p>
        </w:tc>
        <w:tc>
          <w:tcPr>
            <w:tcW w:w="4644" w:type="dxa"/>
            <w:tcBorders>
              <w:top w:val="single" w:sz="6" w:space="0" w:color="auto"/>
              <w:left w:val="single" w:sz="6" w:space="0" w:color="auto"/>
              <w:bottom w:val="single" w:sz="6" w:space="0" w:color="auto"/>
              <w:right w:val="single" w:sz="6" w:space="0" w:color="auto"/>
            </w:tcBorders>
          </w:tcPr>
          <w:p w14:paraId="42A4288F"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(a) Are considerations given to reduce impacts on the culture and lifestyle of ethnic minorities and indigenous peoples?</w:t>
            </w:r>
          </w:p>
        </w:tc>
        <w:tc>
          <w:tcPr>
            <w:tcW w:w="1114" w:type="dxa"/>
            <w:tcBorders>
              <w:top w:val="single" w:sz="6" w:space="0" w:color="auto"/>
              <w:left w:val="single" w:sz="6" w:space="0" w:color="auto"/>
              <w:bottom w:val="single" w:sz="6" w:space="0" w:color="auto"/>
              <w:right w:val="single" w:sz="6" w:space="0" w:color="auto"/>
            </w:tcBorders>
          </w:tcPr>
          <w:p w14:paraId="2EB4C0A7"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Y</w:t>
            </w:r>
          </w:p>
        </w:tc>
        <w:tc>
          <w:tcPr>
            <w:tcW w:w="5651" w:type="dxa"/>
            <w:tcBorders>
              <w:top w:val="single" w:sz="6" w:space="0" w:color="auto"/>
              <w:left w:val="single" w:sz="6" w:space="0" w:color="auto"/>
              <w:bottom w:val="single" w:sz="6" w:space="0" w:color="auto"/>
              <w:right w:val="single" w:sz="6" w:space="0" w:color="auto"/>
            </w:tcBorders>
          </w:tcPr>
          <w:p w14:paraId="674FA42D" w14:textId="7C709618" w:rsidR="00E9260A" w:rsidRPr="00A52C07" w:rsidRDefault="00E9260A" w:rsidP="00495124">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A</w:t>
            </w:r>
            <w:r>
              <w:rPr>
                <w:rFonts w:eastAsia="Osaka"/>
                <w:snapToGrid/>
                <w:color w:val="000000"/>
                <w:sz w:val="20"/>
              </w:rPr>
              <w:t>n</w:t>
            </w:r>
            <w:r w:rsidR="00495124">
              <w:t xml:space="preserve"> </w:t>
            </w:r>
            <w:r w:rsidR="00495124" w:rsidRPr="00495124">
              <w:rPr>
                <w:rFonts w:eastAsia="Osaka"/>
                <w:snapToGrid/>
                <w:color w:val="000000"/>
                <w:sz w:val="20"/>
              </w:rPr>
              <w:t xml:space="preserve">Scheduled Tribe and Forest Dependents Plan Framework (STFDPF) </w:t>
            </w:r>
            <w:r>
              <w:rPr>
                <w:rFonts w:eastAsia="Osaka"/>
                <w:snapToGrid/>
                <w:color w:val="000000"/>
                <w:sz w:val="20"/>
              </w:rPr>
              <w:t>to be</w:t>
            </w:r>
            <w:r w:rsidRPr="00A52C07">
              <w:rPr>
                <w:rFonts w:eastAsia="Osaka"/>
                <w:snapToGrid/>
                <w:color w:val="000000"/>
                <w:sz w:val="20"/>
              </w:rPr>
              <w:t xml:space="preserve"> prepared for the </w:t>
            </w:r>
            <w:r>
              <w:rPr>
                <w:rFonts w:eastAsia="Osaka"/>
                <w:snapToGrid/>
                <w:color w:val="000000"/>
                <w:sz w:val="20"/>
              </w:rPr>
              <w:t>Project</w:t>
            </w:r>
          </w:p>
        </w:tc>
      </w:tr>
      <w:tr w:rsidR="00E9260A" w:rsidRPr="00A52C07" w14:paraId="64423E0A" w14:textId="77777777" w:rsidTr="0081077D">
        <w:trPr>
          <w:trHeight w:val="434"/>
        </w:trPr>
        <w:tc>
          <w:tcPr>
            <w:tcW w:w="1306" w:type="dxa"/>
            <w:vMerge/>
            <w:tcBorders>
              <w:left w:val="single" w:sz="6" w:space="0" w:color="auto"/>
              <w:right w:val="single" w:sz="6" w:space="0" w:color="auto"/>
            </w:tcBorders>
          </w:tcPr>
          <w:p w14:paraId="2351D197"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vMerge/>
            <w:tcBorders>
              <w:left w:val="single" w:sz="6" w:space="0" w:color="auto"/>
              <w:bottom w:val="single" w:sz="6" w:space="0" w:color="auto"/>
              <w:right w:val="single" w:sz="6" w:space="0" w:color="auto"/>
            </w:tcBorders>
          </w:tcPr>
          <w:p w14:paraId="14E2483A"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p>
        </w:tc>
        <w:tc>
          <w:tcPr>
            <w:tcW w:w="4644" w:type="dxa"/>
            <w:tcBorders>
              <w:top w:val="single" w:sz="6" w:space="0" w:color="auto"/>
              <w:left w:val="single" w:sz="6" w:space="0" w:color="auto"/>
              <w:bottom w:val="single" w:sz="6" w:space="0" w:color="auto"/>
              <w:right w:val="single" w:sz="6" w:space="0" w:color="auto"/>
            </w:tcBorders>
          </w:tcPr>
          <w:p w14:paraId="47F99FA7"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(b) Are all of the rights of ethnic minorities and indigenous peoples in relation to land and resources respected?</w:t>
            </w:r>
          </w:p>
        </w:tc>
        <w:tc>
          <w:tcPr>
            <w:tcW w:w="1114" w:type="dxa"/>
            <w:tcBorders>
              <w:top w:val="single" w:sz="6" w:space="0" w:color="auto"/>
              <w:left w:val="single" w:sz="6" w:space="0" w:color="auto"/>
              <w:bottom w:val="single" w:sz="6" w:space="0" w:color="auto"/>
              <w:right w:val="single" w:sz="6" w:space="0" w:color="auto"/>
            </w:tcBorders>
          </w:tcPr>
          <w:p w14:paraId="4E6EA78D"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Y</w:t>
            </w:r>
          </w:p>
        </w:tc>
        <w:tc>
          <w:tcPr>
            <w:tcW w:w="5651" w:type="dxa"/>
            <w:tcBorders>
              <w:top w:val="single" w:sz="6" w:space="0" w:color="auto"/>
              <w:left w:val="single" w:sz="6" w:space="0" w:color="auto"/>
              <w:bottom w:val="single" w:sz="6" w:space="0" w:color="auto"/>
              <w:right w:val="single" w:sz="6" w:space="0" w:color="auto"/>
            </w:tcBorders>
          </w:tcPr>
          <w:p w14:paraId="061EBCEB" w14:textId="46CCB526" w:rsidR="00E9260A" w:rsidRPr="00A52C07" w:rsidRDefault="00E9260A" w:rsidP="00495124">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 xml:space="preserve"> The </w:t>
            </w:r>
            <w:r w:rsidR="00495124" w:rsidRPr="00495124">
              <w:rPr>
                <w:rFonts w:eastAsia="Osaka"/>
                <w:snapToGrid/>
                <w:color w:val="000000"/>
                <w:sz w:val="20"/>
              </w:rPr>
              <w:t>STFDPF</w:t>
            </w:r>
            <w:r w:rsidRPr="00A52C07">
              <w:rPr>
                <w:rFonts w:eastAsia="Osaka"/>
                <w:snapToGrid/>
                <w:color w:val="000000"/>
                <w:sz w:val="20"/>
              </w:rPr>
              <w:t xml:space="preserve"> </w:t>
            </w:r>
            <w:r>
              <w:rPr>
                <w:rFonts w:eastAsia="Osaka"/>
                <w:snapToGrid/>
                <w:color w:val="000000"/>
                <w:sz w:val="20"/>
              </w:rPr>
              <w:t>is planned to include</w:t>
            </w:r>
            <w:r w:rsidRPr="00A52C07">
              <w:rPr>
                <w:rFonts w:eastAsia="Osaka"/>
                <w:snapToGrid/>
                <w:color w:val="000000"/>
                <w:sz w:val="20"/>
              </w:rPr>
              <w:t xml:space="preserve"> measures to ensure that the rights of</w:t>
            </w:r>
            <w:r w:rsidR="00495124">
              <w:t xml:space="preserve"> </w:t>
            </w:r>
            <w:r w:rsidR="00495124" w:rsidRPr="00495124">
              <w:rPr>
                <w:rFonts w:eastAsia="Osaka"/>
                <w:snapToGrid/>
                <w:color w:val="000000"/>
                <w:sz w:val="20"/>
              </w:rPr>
              <w:t>Scheduled Tribe and Forest Dependents</w:t>
            </w:r>
            <w:r w:rsidRPr="00A52C07">
              <w:rPr>
                <w:rFonts w:eastAsia="Osaka"/>
                <w:snapToGrid/>
                <w:color w:val="000000"/>
                <w:sz w:val="20"/>
              </w:rPr>
              <w:t xml:space="preserve"> are respected in terms of access to land and resources</w:t>
            </w:r>
          </w:p>
        </w:tc>
      </w:tr>
      <w:tr w:rsidR="00E9260A" w:rsidRPr="00A52C07" w14:paraId="55AC7CD3" w14:textId="77777777" w:rsidTr="0081077D">
        <w:trPr>
          <w:trHeight w:val="1430"/>
        </w:trPr>
        <w:tc>
          <w:tcPr>
            <w:tcW w:w="1306" w:type="dxa"/>
            <w:vMerge/>
            <w:tcBorders>
              <w:left w:val="single" w:sz="6" w:space="0" w:color="auto"/>
              <w:right w:val="single" w:sz="6" w:space="0" w:color="auto"/>
            </w:tcBorders>
          </w:tcPr>
          <w:p w14:paraId="5C52E816"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tcBorders>
              <w:top w:val="single" w:sz="6" w:space="0" w:color="auto"/>
              <w:left w:val="single" w:sz="6" w:space="0" w:color="auto"/>
              <w:bottom w:val="nil"/>
              <w:right w:val="single" w:sz="6" w:space="0" w:color="auto"/>
            </w:tcBorders>
          </w:tcPr>
          <w:p w14:paraId="739E87C1"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(6)  Working Conditions</w:t>
            </w:r>
          </w:p>
        </w:tc>
        <w:tc>
          <w:tcPr>
            <w:tcW w:w="4644" w:type="dxa"/>
            <w:tcBorders>
              <w:top w:val="single" w:sz="6" w:space="0" w:color="auto"/>
              <w:left w:val="single" w:sz="6" w:space="0" w:color="auto"/>
              <w:bottom w:val="single" w:sz="6" w:space="0" w:color="auto"/>
              <w:right w:val="single" w:sz="6" w:space="0" w:color="auto"/>
            </w:tcBorders>
          </w:tcPr>
          <w:p w14:paraId="23CAE94E"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(a) Is the project proponent not violating any laws and ordinances associated with the working conditions of the country which the project proponent should observe in the project?</w:t>
            </w:r>
          </w:p>
          <w:p w14:paraId="3A652848"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p>
        </w:tc>
        <w:tc>
          <w:tcPr>
            <w:tcW w:w="1114" w:type="dxa"/>
            <w:tcBorders>
              <w:top w:val="single" w:sz="6" w:space="0" w:color="auto"/>
              <w:left w:val="single" w:sz="6" w:space="0" w:color="auto"/>
              <w:bottom w:val="single" w:sz="6" w:space="0" w:color="auto"/>
              <w:right w:val="single" w:sz="6" w:space="0" w:color="auto"/>
            </w:tcBorders>
          </w:tcPr>
          <w:p w14:paraId="55C72EEB" w14:textId="1F7B508D"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N</w:t>
            </w:r>
          </w:p>
        </w:tc>
        <w:tc>
          <w:tcPr>
            <w:tcW w:w="5651" w:type="dxa"/>
            <w:tcBorders>
              <w:top w:val="single" w:sz="6" w:space="0" w:color="auto"/>
              <w:left w:val="single" w:sz="6" w:space="0" w:color="auto"/>
              <w:bottom w:val="single" w:sz="6" w:space="0" w:color="auto"/>
              <w:right w:val="single" w:sz="6" w:space="0" w:color="auto"/>
            </w:tcBorders>
            <w:shd w:val="clear" w:color="auto" w:fill="auto"/>
          </w:tcPr>
          <w:p w14:paraId="555FC244" w14:textId="58CDEEE3" w:rsidR="00E9260A" w:rsidRPr="00CF3C95" w:rsidRDefault="00E9260A" w:rsidP="0081077D">
            <w:pPr>
              <w:widowControl w:val="0"/>
              <w:autoSpaceDE w:val="0"/>
              <w:autoSpaceDN w:val="0"/>
              <w:snapToGrid/>
              <w:spacing w:line="240" w:lineRule="auto"/>
              <w:jc w:val="left"/>
              <w:rPr>
                <w:rFonts w:eastAsia="Osaka"/>
                <w:snapToGrid/>
                <w:color w:val="FF0000"/>
                <w:sz w:val="20"/>
              </w:rPr>
            </w:pPr>
            <w:r w:rsidRPr="00443CEB">
              <w:rPr>
                <w:rFonts w:eastAsia="Osaka"/>
                <w:snapToGrid/>
                <w:color w:val="000000"/>
                <w:sz w:val="20"/>
              </w:rPr>
              <w:t xml:space="preserve">The working conditions will be protected by India’s laws and regulations. </w:t>
            </w:r>
          </w:p>
        </w:tc>
      </w:tr>
      <w:tr w:rsidR="00E9260A" w:rsidRPr="00A52C07" w14:paraId="732F5EBA" w14:textId="77777777" w:rsidTr="0081077D">
        <w:trPr>
          <w:trHeight w:val="1020"/>
        </w:trPr>
        <w:tc>
          <w:tcPr>
            <w:tcW w:w="1306" w:type="dxa"/>
            <w:vMerge/>
            <w:tcBorders>
              <w:left w:val="single" w:sz="6" w:space="0" w:color="auto"/>
              <w:right w:val="single" w:sz="6" w:space="0" w:color="auto"/>
            </w:tcBorders>
          </w:tcPr>
          <w:p w14:paraId="553D877D"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tcBorders>
              <w:top w:val="nil"/>
              <w:left w:val="single" w:sz="6" w:space="0" w:color="auto"/>
              <w:bottom w:val="nil"/>
              <w:right w:val="single" w:sz="6" w:space="0" w:color="auto"/>
            </w:tcBorders>
          </w:tcPr>
          <w:p w14:paraId="3483A246"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p>
        </w:tc>
        <w:tc>
          <w:tcPr>
            <w:tcW w:w="4644" w:type="dxa"/>
            <w:tcBorders>
              <w:top w:val="single" w:sz="6" w:space="0" w:color="auto"/>
              <w:left w:val="single" w:sz="6" w:space="0" w:color="auto"/>
              <w:bottom w:val="single" w:sz="6" w:space="0" w:color="auto"/>
              <w:right w:val="single" w:sz="6" w:space="0" w:color="auto"/>
            </w:tcBorders>
          </w:tcPr>
          <w:p w14:paraId="38F5256E" w14:textId="7ADD4E1A"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(b) Are tangible safety considerations in place f</w:t>
            </w:r>
            <w:r w:rsidR="00122EF2">
              <w:rPr>
                <w:rFonts w:eastAsia="Osaka"/>
                <w:snapToGrid/>
                <w:color w:val="000000"/>
                <w:sz w:val="20"/>
              </w:rPr>
              <w:t>or individuals involved in the P</w:t>
            </w:r>
            <w:r w:rsidRPr="00A52C07">
              <w:rPr>
                <w:rFonts w:eastAsia="Osaka"/>
                <w:snapToGrid/>
                <w:color w:val="000000"/>
                <w:sz w:val="20"/>
              </w:rPr>
              <w:t>roject, such as the installation of safety equipment which prevents industrial accidents, and management of hazardous materials?</w:t>
            </w:r>
          </w:p>
        </w:tc>
        <w:tc>
          <w:tcPr>
            <w:tcW w:w="1114" w:type="dxa"/>
            <w:tcBorders>
              <w:top w:val="single" w:sz="6" w:space="0" w:color="auto"/>
              <w:left w:val="single" w:sz="6" w:space="0" w:color="auto"/>
              <w:bottom w:val="single" w:sz="6" w:space="0" w:color="auto"/>
              <w:right w:val="single" w:sz="6" w:space="0" w:color="auto"/>
            </w:tcBorders>
          </w:tcPr>
          <w:p w14:paraId="2FA9CA2C"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NC</w:t>
            </w:r>
          </w:p>
        </w:tc>
        <w:tc>
          <w:tcPr>
            <w:tcW w:w="5651" w:type="dxa"/>
            <w:tcBorders>
              <w:top w:val="single" w:sz="6" w:space="0" w:color="auto"/>
              <w:left w:val="single" w:sz="6" w:space="0" w:color="auto"/>
              <w:bottom w:val="single" w:sz="6" w:space="0" w:color="auto"/>
              <w:right w:val="single" w:sz="6" w:space="0" w:color="auto"/>
            </w:tcBorders>
            <w:shd w:val="clear" w:color="auto" w:fill="auto"/>
          </w:tcPr>
          <w:p w14:paraId="1FBDD254"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Pr>
                <w:rFonts w:eastAsia="Osaka"/>
                <w:snapToGrid/>
                <w:color w:val="000000"/>
                <w:sz w:val="20"/>
              </w:rPr>
              <w:t>As required, p</w:t>
            </w:r>
            <w:r w:rsidRPr="00A52C07">
              <w:rPr>
                <w:rFonts w:eastAsia="Osaka"/>
                <w:snapToGrid/>
                <w:color w:val="000000"/>
                <w:sz w:val="20"/>
              </w:rPr>
              <w:t>roper instruction and guidance on safety consideration will be given to workers and other individuals involved in the Projects.</w:t>
            </w:r>
          </w:p>
          <w:p w14:paraId="503A99E9"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p>
        </w:tc>
      </w:tr>
      <w:tr w:rsidR="00E9260A" w:rsidRPr="00CF3C95" w14:paraId="1059E891" w14:textId="77777777" w:rsidTr="0081077D">
        <w:trPr>
          <w:trHeight w:val="1020"/>
        </w:trPr>
        <w:tc>
          <w:tcPr>
            <w:tcW w:w="1306" w:type="dxa"/>
            <w:vMerge/>
            <w:tcBorders>
              <w:left w:val="single" w:sz="6" w:space="0" w:color="auto"/>
              <w:right w:val="single" w:sz="6" w:space="0" w:color="auto"/>
            </w:tcBorders>
          </w:tcPr>
          <w:p w14:paraId="7B51F2AA"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tcBorders>
              <w:top w:val="nil"/>
              <w:left w:val="single" w:sz="6" w:space="0" w:color="auto"/>
              <w:bottom w:val="nil"/>
              <w:right w:val="single" w:sz="6" w:space="0" w:color="auto"/>
            </w:tcBorders>
          </w:tcPr>
          <w:p w14:paraId="11D74F95"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p>
        </w:tc>
        <w:tc>
          <w:tcPr>
            <w:tcW w:w="4644" w:type="dxa"/>
            <w:tcBorders>
              <w:top w:val="single" w:sz="6" w:space="0" w:color="auto"/>
              <w:left w:val="single" w:sz="6" w:space="0" w:color="auto"/>
              <w:bottom w:val="single" w:sz="6" w:space="0" w:color="auto"/>
              <w:right w:val="single" w:sz="6" w:space="0" w:color="auto"/>
            </w:tcBorders>
          </w:tcPr>
          <w:p w14:paraId="0C14C94B" w14:textId="7733B8C5"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(c) Are intangible measures being planned and implemented f</w:t>
            </w:r>
            <w:r w:rsidR="00122EF2">
              <w:rPr>
                <w:rFonts w:eastAsia="Osaka"/>
                <w:snapToGrid/>
                <w:color w:val="000000"/>
                <w:sz w:val="20"/>
              </w:rPr>
              <w:t>or individuals involved in the P</w:t>
            </w:r>
            <w:r w:rsidRPr="00A52C07">
              <w:rPr>
                <w:rFonts w:eastAsia="Osaka"/>
                <w:snapToGrid/>
                <w:color w:val="000000"/>
                <w:sz w:val="20"/>
              </w:rPr>
              <w:t xml:space="preserve">roject, such as the </w:t>
            </w:r>
            <w:r>
              <w:rPr>
                <w:rFonts w:eastAsia="Osaka"/>
                <w:snapToGrid/>
                <w:color w:val="000000"/>
                <w:sz w:val="20"/>
              </w:rPr>
              <w:t xml:space="preserve">establishment of a safety </w:t>
            </w:r>
            <w:r w:rsidRPr="00A52C07">
              <w:rPr>
                <w:rFonts w:eastAsia="Osaka"/>
                <w:snapToGrid/>
                <w:color w:val="000000"/>
                <w:sz w:val="20"/>
              </w:rPr>
              <w:t>and health program, and safety training (including traffic safety and public health) for workers etc.?</w:t>
            </w:r>
          </w:p>
        </w:tc>
        <w:tc>
          <w:tcPr>
            <w:tcW w:w="1114" w:type="dxa"/>
            <w:tcBorders>
              <w:top w:val="single" w:sz="6" w:space="0" w:color="auto"/>
              <w:left w:val="single" w:sz="6" w:space="0" w:color="auto"/>
              <w:bottom w:val="single" w:sz="6" w:space="0" w:color="auto"/>
              <w:right w:val="single" w:sz="6" w:space="0" w:color="auto"/>
            </w:tcBorders>
          </w:tcPr>
          <w:p w14:paraId="147B04A3"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NC</w:t>
            </w:r>
          </w:p>
        </w:tc>
        <w:tc>
          <w:tcPr>
            <w:tcW w:w="5651" w:type="dxa"/>
            <w:tcBorders>
              <w:top w:val="single" w:sz="6" w:space="0" w:color="auto"/>
              <w:left w:val="single" w:sz="6" w:space="0" w:color="auto"/>
              <w:bottom w:val="single" w:sz="6" w:space="0" w:color="auto"/>
              <w:right w:val="single" w:sz="6" w:space="0" w:color="auto"/>
            </w:tcBorders>
            <w:shd w:val="clear" w:color="auto" w:fill="auto"/>
          </w:tcPr>
          <w:p w14:paraId="4E6D9224" w14:textId="051160E8" w:rsidR="00E9260A" w:rsidRPr="00A52C07" w:rsidRDefault="00C761EB" w:rsidP="0081077D">
            <w:pPr>
              <w:widowControl w:val="0"/>
              <w:autoSpaceDE w:val="0"/>
              <w:autoSpaceDN w:val="0"/>
              <w:snapToGrid/>
              <w:spacing w:line="240" w:lineRule="auto"/>
              <w:jc w:val="left"/>
              <w:rPr>
                <w:rFonts w:eastAsia="Osaka"/>
                <w:snapToGrid/>
                <w:color w:val="000000"/>
                <w:sz w:val="20"/>
              </w:rPr>
            </w:pPr>
            <w:r>
              <w:rPr>
                <w:rFonts w:eastAsia="Osaka"/>
                <w:snapToGrid/>
                <w:color w:val="000000"/>
                <w:sz w:val="20"/>
              </w:rPr>
              <w:t>ditto</w:t>
            </w:r>
          </w:p>
          <w:p w14:paraId="5C8C605E"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Pr>
                <w:rFonts w:eastAsia="Osaka"/>
                <w:snapToGrid/>
                <w:color w:val="000000"/>
                <w:sz w:val="20"/>
              </w:rPr>
              <w:t>(</w:t>
            </w:r>
            <w:r w:rsidRPr="00A52C07">
              <w:rPr>
                <w:rFonts w:eastAsia="Osaka"/>
                <w:snapToGrid/>
                <w:color w:val="000000"/>
                <w:sz w:val="20"/>
              </w:rPr>
              <w:t xml:space="preserve">Such activities are relevant for large scale construction or commercial forestry but not for this type of </w:t>
            </w:r>
            <w:r>
              <w:rPr>
                <w:rFonts w:eastAsia="Osaka"/>
                <w:snapToGrid/>
                <w:color w:val="000000"/>
                <w:sz w:val="20"/>
              </w:rPr>
              <w:t>Project</w:t>
            </w:r>
            <w:r w:rsidRPr="00A52C07">
              <w:rPr>
                <w:rFonts w:eastAsia="Osaka"/>
                <w:snapToGrid/>
                <w:color w:val="000000"/>
                <w:sz w:val="20"/>
              </w:rPr>
              <w:t>.</w:t>
            </w:r>
            <w:r>
              <w:rPr>
                <w:rFonts w:eastAsia="Osaka"/>
                <w:snapToGrid/>
                <w:color w:val="000000"/>
                <w:sz w:val="20"/>
              </w:rPr>
              <w:t>)</w:t>
            </w:r>
          </w:p>
        </w:tc>
      </w:tr>
      <w:tr w:rsidR="00E9260A" w:rsidRPr="00A52C07" w14:paraId="1812DEF1" w14:textId="77777777" w:rsidTr="0081077D">
        <w:trPr>
          <w:trHeight w:val="816"/>
        </w:trPr>
        <w:tc>
          <w:tcPr>
            <w:tcW w:w="1306" w:type="dxa"/>
            <w:vMerge/>
            <w:tcBorders>
              <w:left w:val="single" w:sz="6" w:space="0" w:color="auto"/>
              <w:bottom w:val="single" w:sz="4" w:space="0" w:color="auto"/>
              <w:right w:val="single" w:sz="6" w:space="0" w:color="auto"/>
            </w:tcBorders>
          </w:tcPr>
          <w:p w14:paraId="643BC429"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tcBorders>
              <w:top w:val="nil"/>
              <w:left w:val="single" w:sz="6" w:space="0" w:color="auto"/>
              <w:bottom w:val="single" w:sz="6" w:space="0" w:color="auto"/>
              <w:right w:val="single" w:sz="6" w:space="0" w:color="auto"/>
            </w:tcBorders>
          </w:tcPr>
          <w:p w14:paraId="63E14FA7"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p>
        </w:tc>
        <w:tc>
          <w:tcPr>
            <w:tcW w:w="4644" w:type="dxa"/>
            <w:tcBorders>
              <w:top w:val="single" w:sz="6" w:space="0" w:color="auto"/>
              <w:left w:val="single" w:sz="6" w:space="0" w:color="auto"/>
              <w:bottom w:val="single" w:sz="6" w:space="0" w:color="auto"/>
              <w:right w:val="single" w:sz="6" w:space="0" w:color="auto"/>
            </w:tcBorders>
          </w:tcPr>
          <w:p w14:paraId="55B9B60C" w14:textId="65CA5B4D"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(d) Are appropriate measures taken to ensure that s</w:t>
            </w:r>
            <w:r w:rsidR="00122EF2">
              <w:rPr>
                <w:rFonts w:eastAsia="Osaka"/>
                <w:snapToGrid/>
                <w:color w:val="000000"/>
                <w:sz w:val="20"/>
              </w:rPr>
              <w:t>ecurity guards involved in the P</w:t>
            </w:r>
            <w:r w:rsidRPr="00A52C07">
              <w:rPr>
                <w:rFonts w:eastAsia="Osaka"/>
                <w:snapToGrid/>
                <w:color w:val="000000"/>
                <w:sz w:val="20"/>
              </w:rPr>
              <w:t>roject not to violate safety of other individuals involved, or local residents?</w:t>
            </w:r>
          </w:p>
        </w:tc>
        <w:tc>
          <w:tcPr>
            <w:tcW w:w="1114" w:type="dxa"/>
            <w:tcBorders>
              <w:top w:val="single" w:sz="6" w:space="0" w:color="auto"/>
              <w:left w:val="single" w:sz="6" w:space="0" w:color="auto"/>
              <w:bottom w:val="single" w:sz="6" w:space="0" w:color="auto"/>
              <w:right w:val="single" w:sz="6" w:space="0" w:color="auto"/>
            </w:tcBorders>
          </w:tcPr>
          <w:p w14:paraId="5089D847"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NC</w:t>
            </w:r>
          </w:p>
        </w:tc>
        <w:tc>
          <w:tcPr>
            <w:tcW w:w="5651" w:type="dxa"/>
            <w:tcBorders>
              <w:top w:val="single" w:sz="6" w:space="0" w:color="auto"/>
              <w:left w:val="single" w:sz="6" w:space="0" w:color="auto"/>
              <w:bottom w:val="single" w:sz="6" w:space="0" w:color="auto"/>
              <w:right w:val="single" w:sz="6" w:space="0" w:color="auto"/>
            </w:tcBorders>
            <w:shd w:val="clear" w:color="auto" w:fill="auto"/>
          </w:tcPr>
          <w:p w14:paraId="533B078A" w14:textId="77540B1A" w:rsidR="00E9260A" w:rsidRPr="00A52C07" w:rsidRDefault="00C761EB" w:rsidP="0081077D">
            <w:pPr>
              <w:widowControl w:val="0"/>
              <w:autoSpaceDE w:val="0"/>
              <w:autoSpaceDN w:val="0"/>
              <w:snapToGrid/>
              <w:spacing w:line="240" w:lineRule="auto"/>
              <w:jc w:val="left"/>
              <w:rPr>
                <w:rFonts w:eastAsia="Osaka"/>
                <w:snapToGrid/>
                <w:color w:val="000000"/>
                <w:sz w:val="20"/>
              </w:rPr>
            </w:pPr>
            <w:r>
              <w:rPr>
                <w:rFonts w:eastAsia="Osaka"/>
                <w:snapToGrid/>
                <w:color w:val="000000"/>
                <w:sz w:val="20"/>
              </w:rPr>
              <w:t>d</w:t>
            </w:r>
            <w:r w:rsidR="00E9260A" w:rsidRPr="00A52C07">
              <w:rPr>
                <w:rFonts w:eastAsia="Osaka"/>
                <w:snapToGrid/>
                <w:color w:val="000000"/>
                <w:sz w:val="20"/>
              </w:rPr>
              <w:t>itto</w:t>
            </w:r>
          </w:p>
          <w:p w14:paraId="1A9D1A9E"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Pr>
                <w:rFonts w:eastAsia="Osaka"/>
                <w:snapToGrid/>
                <w:color w:val="000000"/>
                <w:sz w:val="20"/>
              </w:rPr>
              <w:t>(Security guard will not be required for most of the proposed project activities)</w:t>
            </w:r>
          </w:p>
        </w:tc>
      </w:tr>
      <w:tr w:rsidR="00E9260A" w:rsidRPr="00A52C07" w14:paraId="7B83316F" w14:textId="77777777" w:rsidTr="00804150">
        <w:trPr>
          <w:trHeight w:val="993"/>
        </w:trPr>
        <w:tc>
          <w:tcPr>
            <w:tcW w:w="1306" w:type="dxa"/>
            <w:vMerge w:val="restart"/>
            <w:tcBorders>
              <w:top w:val="single" w:sz="4" w:space="0" w:color="auto"/>
              <w:left w:val="single" w:sz="4" w:space="0" w:color="auto"/>
              <w:bottom w:val="single" w:sz="4" w:space="0" w:color="auto"/>
              <w:right w:val="single" w:sz="4" w:space="0" w:color="auto"/>
            </w:tcBorders>
          </w:tcPr>
          <w:p w14:paraId="26FF783A"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Pr>
                <w:rFonts w:eastAsia="Osaka" w:hint="eastAsia"/>
                <w:snapToGrid/>
                <w:color w:val="000000"/>
                <w:sz w:val="20"/>
              </w:rPr>
              <w:t xml:space="preserve">5. </w:t>
            </w:r>
            <w:r>
              <w:rPr>
                <w:rFonts w:eastAsia="Osaka"/>
                <w:snapToGrid/>
                <w:color w:val="000000"/>
                <w:sz w:val="20"/>
              </w:rPr>
              <w:t>Others</w:t>
            </w:r>
          </w:p>
        </w:tc>
        <w:tc>
          <w:tcPr>
            <w:tcW w:w="1471" w:type="dxa"/>
            <w:tcBorders>
              <w:top w:val="single" w:sz="6" w:space="0" w:color="auto"/>
              <w:left w:val="single" w:sz="4" w:space="0" w:color="auto"/>
              <w:bottom w:val="nil"/>
              <w:right w:val="single" w:sz="6" w:space="0" w:color="auto"/>
            </w:tcBorders>
          </w:tcPr>
          <w:p w14:paraId="31B41726"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(1) Impacts during Construction</w:t>
            </w:r>
          </w:p>
        </w:tc>
        <w:tc>
          <w:tcPr>
            <w:tcW w:w="4644" w:type="dxa"/>
            <w:tcBorders>
              <w:top w:val="single" w:sz="6" w:space="0" w:color="auto"/>
              <w:left w:val="single" w:sz="6" w:space="0" w:color="auto"/>
              <w:bottom w:val="single" w:sz="6" w:space="0" w:color="auto"/>
              <w:right w:val="single" w:sz="6" w:space="0" w:color="auto"/>
            </w:tcBorders>
          </w:tcPr>
          <w:p w14:paraId="64E8CA9E"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(a) Are adequate measures considered to reduce impacts during construction (e.g., noise, vibrations, turbid water, dust, exhaust gases, and wastes)?</w:t>
            </w:r>
          </w:p>
          <w:p w14:paraId="51B209FB"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p>
        </w:tc>
        <w:tc>
          <w:tcPr>
            <w:tcW w:w="1114" w:type="dxa"/>
            <w:tcBorders>
              <w:top w:val="single" w:sz="6" w:space="0" w:color="auto"/>
              <w:left w:val="single" w:sz="6" w:space="0" w:color="auto"/>
              <w:bottom w:val="single" w:sz="6" w:space="0" w:color="auto"/>
              <w:right w:val="single" w:sz="6" w:space="0" w:color="auto"/>
            </w:tcBorders>
          </w:tcPr>
          <w:p w14:paraId="3635C251"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sidRPr="00A52C07">
              <w:rPr>
                <w:rFonts w:eastAsia="Osaka"/>
                <w:snapToGrid/>
                <w:color w:val="000000"/>
                <w:sz w:val="20"/>
              </w:rPr>
              <w:t>NC</w:t>
            </w:r>
          </w:p>
        </w:tc>
        <w:tc>
          <w:tcPr>
            <w:tcW w:w="5651" w:type="dxa"/>
            <w:tcBorders>
              <w:top w:val="single" w:sz="6" w:space="0" w:color="auto"/>
              <w:left w:val="single" w:sz="6" w:space="0" w:color="auto"/>
              <w:bottom w:val="single" w:sz="6" w:space="0" w:color="auto"/>
              <w:right w:val="single" w:sz="6" w:space="0" w:color="auto"/>
            </w:tcBorders>
          </w:tcPr>
          <w:p w14:paraId="79C451CD" w14:textId="73132A7B"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804150">
              <w:rPr>
                <w:rFonts w:eastAsia="Osaka"/>
                <w:snapToGrid/>
                <w:sz w:val="20"/>
              </w:rPr>
              <w:t xml:space="preserve">Construction will be of small-scale with limited and temporary environmental impacts. </w:t>
            </w:r>
            <w:r w:rsidR="00804150" w:rsidRPr="00804150">
              <w:rPr>
                <w:rFonts w:eastAsia="Osaka"/>
                <w:snapToGrid/>
                <w:sz w:val="20"/>
              </w:rPr>
              <w:t>If any adverse impact may be predicted by further studies, required countermeasures will be examined to avoid/mitigate the predicted impacts.</w:t>
            </w:r>
          </w:p>
        </w:tc>
      </w:tr>
      <w:tr w:rsidR="00E9260A" w:rsidRPr="00A52C07" w14:paraId="3EC64609" w14:textId="77777777" w:rsidTr="0081077D">
        <w:trPr>
          <w:trHeight w:val="1090"/>
        </w:trPr>
        <w:tc>
          <w:tcPr>
            <w:tcW w:w="1306" w:type="dxa"/>
            <w:vMerge/>
            <w:tcBorders>
              <w:top w:val="single" w:sz="4" w:space="0" w:color="auto"/>
              <w:left w:val="single" w:sz="4" w:space="0" w:color="auto"/>
              <w:bottom w:val="single" w:sz="4" w:space="0" w:color="auto"/>
              <w:right w:val="single" w:sz="4" w:space="0" w:color="auto"/>
            </w:tcBorders>
          </w:tcPr>
          <w:p w14:paraId="730C7B36"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tcBorders>
              <w:top w:val="nil"/>
              <w:left w:val="single" w:sz="4" w:space="0" w:color="auto"/>
              <w:bottom w:val="nil"/>
              <w:right w:val="single" w:sz="6" w:space="0" w:color="auto"/>
            </w:tcBorders>
          </w:tcPr>
          <w:p w14:paraId="40DFCB9D"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p>
        </w:tc>
        <w:tc>
          <w:tcPr>
            <w:tcW w:w="4644" w:type="dxa"/>
            <w:tcBorders>
              <w:top w:val="single" w:sz="6" w:space="0" w:color="auto"/>
              <w:left w:val="single" w:sz="6" w:space="0" w:color="auto"/>
              <w:bottom w:val="single" w:sz="6" w:space="0" w:color="auto"/>
              <w:right w:val="single" w:sz="6" w:space="0" w:color="auto"/>
            </w:tcBorders>
          </w:tcPr>
          <w:p w14:paraId="64932FC2"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(b) If construction activities adversely affect the natural environment (ecosystem), are adequate measures considered to reduce impacts?</w:t>
            </w:r>
          </w:p>
        </w:tc>
        <w:tc>
          <w:tcPr>
            <w:tcW w:w="1114" w:type="dxa"/>
            <w:tcBorders>
              <w:top w:val="single" w:sz="6" w:space="0" w:color="auto"/>
              <w:left w:val="single" w:sz="6" w:space="0" w:color="auto"/>
              <w:bottom w:val="single" w:sz="6" w:space="0" w:color="auto"/>
              <w:right w:val="single" w:sz="6" w:space="0" w:color="auto"/>
            </w:tcBorders>
          </w:tcPr>
          <w:p w14:paraId="7D9C0AA0"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Pr>
                <w:rFonts w:eastAsia="Osaka"/>
                <w:snapToGrid/>
                <w:color w:val="000000"/>
                <w:sz w:val="20"/>
              </w:rPr>
              <w:t>Y</w:t>
            </w:r>
          </w:p>
        </w:tc>
        <w:tc>
          <w:tcPr>
            <w:tcW w:w="5651" w:type="dxa"/>
            <w:tcBorders>
              <w:top w:val="single" w:sz="6" w:space="0" w:color="auto"/>
              <w:left w:val="single" w:sz="6" w:space="0" w:color="auto"/>
              <w:bottom w:val="single" w:sz="6" w:space="0" w:color="auto"/>
              <w:right w:val="single" w:sz="6" w:space="0" w:color="auto"/>
            </w:tcBorders>
          </w:tcPr>
          <w:p w14:paraId="6650A491"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It is considered that the construction activities will not affect the natural environment adversely in the construction sites, but adequate measures will be considered to mitigate impacts as re</w:t>
            </w:r>
            <w:r>
              <w:rPr>
                <w:rFonts w:eastAsia="Osaka"/>
                <w:snapToGrid/>
                <w:color w:val="000000"/>
                <w:sz w:val="20"/>
              </w:rPr>
              <w:t xml:space="preserve">quired. </w:t>
            </w:r>
          </w:p>
        </w:tc>
      </w:tr>
      <w:tr w:rsidR="00E9260A" w:rsidRPr="00A52C07" w14:paraId="196B0BF5" w14:textId="77777777" w:rsidTr="0081077D">
        <w:trPr>
          <w:trHeight w:val="1090"/>
        </w:trPr>
        <w:tc>
          <w:tcPr>
            <w:tcW w:w="1306" w:type="dxa"/>
            <w:vMerge/>
            <w:tcBorders>
              <w:top w:val="single" w:sz="4" w:space="0" w:color="auto"/>
              <w:left w:val="single" w:sz="4" w:space="0" w:color="auto"/>
              <w:bottom w:val="single" w:sz="4" w:space="0" w:color="auto"/>
              <w:right w:val="single" w:sz="4" w:space="0" w:color="auto"/>
            </w:tcBorders>
          </w:tcPr>
          <w:p w14:paraId="5779AEAB"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tcBorders>
              <w:top w:val="nil"/>
              <w:left w:val="single" w:sz="4" w:space="0" w:color="auto"/>
              <w:bottom w:val="single" w:sz="6" w:space="0" w:color="auto"/>
              <w:right w:val="single" w:sz="6" w:space="0" w:color="auto"/>
            </w:tcBorders>
          </w:tcPr>
          <w:p w14:paraId="722EC96F"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p>
        </w:tc>
        <w:tc>
          <w:tcPr>
            <w:tcW w:w="4644" w:type="dxa"/>
            <w:tcBorders>
              <w:top w:val="single" w:sz="6" w:space="0" w:color="auto"/>
              <w:left w:val="single" w:sz="6" w:space="0" w:color="auto"/>
              <w:bottom w:val="single" w:sz="6" w:space="0" w:color="auto"/>
              <w:right w:val="single" w:sz="6" w:space="0" w:color="auto"/>
            </w:tcBorders>
          </w:tcPr>
          <w:p w14:paraId="07F29612"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(c) If construction activities adversely affect the social environment, are adequate measures considered to reduce impacts?</w:t>
            </w:r>
          </w:p>
        </w:tc>
        <w:tc>
          <w:tcPr>
            <w:tcW w:w="1114" w:type="dxa"/>
            <w:tcBorders>
              <w:top w:val="single" w:sz="6" w:space="0" w:color="auto"/>
              <w:left w:val="single" w:sz="6" w:space="0" w:color="auto"/>
              <w:bottom w:val="single" w:sz="6" w:space="0" w:color="auto"/>
              <w:right w:val="single" w:sz="6" w:space="0" w:color="auto"/>
            </w:tcBorders>
          </w:tcPr>
          <w:p w14:paraId="0073F600"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Pr>
                <w:rFonts w:eastAsia="Osaka"/>
                <w:snapToGrid/>
                <w:color w:val="000000"/>
                <w:sz w:val="20"/>
              </w:rPr>
              <w:t>Y</w:t>
            </w:r>
          </w:p>
        </w:tc>
        <w:tc>
          <w:tcPr>
            <w:tcW w:w="5651" w:type="dxa"/>
            <w:tcBorders>
              <w:top w:val="single" w:sz="6" w:space="0" w:color="auto"/>
              <w:left w:val="single" w:sz="6" w:space="0" w:color="auto"/>
              <w:bottom w:val="single" w:sz="6" w:space="0" w:color="auto"/>
              <w:right w:val="single" w:sz="6" w:space="0" w:color="auto"/>
            </w:tcBorders>
          </w:tcPr>
          <w:p w14:paraId="7BB12015" w14:textId="77777777" w:rsidR="00E9260A"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 xml:space="preserve">Adverse social impacts of construction </w:t>
            </w:r>
            <w:r>
              <w:rPr>
                <w:rFonts w:eastAsia="Osaka"/>
                <w:snapToGrid/>
                <w:color w:val="000000"/>
                <w:sz w:val="20"/>
              </w:rPr>
              <w:t xml:space="preserve">are expected to </w:t>
            </w:r>
            <w:r w:rsidRPr="00A52C07">
              <w:rPr>
                <w:rFonts w:eastAsia="Osaka"/>
                <w:snapToGrid/>
                <w:color w:val="000000"/>
                <w:sz w:val="20"/>
              </w:rPr>
              <w:t>be eliminated through the exclusion</w:t>
            </w:r>
            <w:r>
              <w:rPr>
                <w:rFonts w:eastAsia="Osaka"/>
                <w:snapToGrid/>
                <w:color w:val="000000"/>
                <w:sz w:val="20"/>
              </w:rPr>
              <w:t>/ selection</w:t>
            </w:r>
            <w:r w:rsidRPr="00A52C07">
              <w:rPr>
                <w:rFonts w:eastAsia="Osaka"/>
                <w:snapToGrid/>
                <w:color w:val="000000"/>
                <w:sz w:val="20"/>
              </w:rPr>
              <w:t xml:space="preserve"> criteria (e.g. resettlement, </w:t>
            </w:r>
            <w:r>
              <w:rPr>
                <w:rFonts w:eastAsia="Osaka"/>
                <w:snapToGrid/>
                <w:color w:val="000000"/>
                <w:sz w:val="20"/>
              </w:rPr>
              <w:t xml:space="preserve">use of private land, damage to </w:t>
            </w:r>
            <w:r w:rsidRPr="00A52C07">
              <w:rPr>
                <w:rFonts w:eastAsia="Osaka"/>
                <w:snapToGrid/>
                <w:color w:val="000000"/>
                <w:sz w:val="20"/>
              </w:rPr>
              <w:t>cultural buildings etc).</w:t>
            </w:r>
          </w:p>
          <w:p w14:paraId="5528CDC6"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Pr>
                <w:rFonts w:eastAsia="Osaka"/>
                <w:snapToGrid/>
                <w:color w:val="000000"/>
                <w:sz w:val="20"/>
              </w:rPr>
              <w:t>However, if required, a</w:t>
            </w:r>
            <w:r w:rsidRPr="00A52C07">
              <w:rPr>
                <w:rFonts w:eastAsia="Osaka"/>
                <w:snapToGrid/>
                <w:color w:val="000000"/>
                <w:sz w:val="20"/>
              </w:rPr>
              <w:t>dequate measures such as detours, etc. will be taken to mitigate impacts to social environment.</w:t>
            </w:r>
          </w:p>
        </w:tc>
      </w:tr>
      <w:tr w:rsidR="00E9260A" w:rsidRPr="00A52C07" w14:paraId="0CE314AC" w14:textId="77777777" w:rsidTr="0081077D">
        <w:trPr>
          <w:trHeight w:val="609"/>
        </w:trPr>
        <w:tc>
          <w:tcPr>
            <w:tcW w:w="1306" w:type="dxa"/>
            <w:vMerge/>
            <w:tcBorders>
              <w:top w:val="single" w:sz="4" w:space="0" w:color="auto"/>
              <w:left w:val="single" w:sz="4" w:space="0" w:color="auto"/>
              <w:bottom w:val="single" w:sz="4" w:space="0" w:color="auto"/>
              <w:right w:val="single" w:sz="4" w:space="0" w:color="auto"/>
            </w:tcBorders>
          </w:tcPr>
          <w:p w14:paraId="3AB6867A"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p>
        </w:tc>
        <w:tc>
          <w:tcPr>
            <w:tcW w:w="1471" w:type="dxa"/>
            <w:tcBorders>
              <w:top w:val="single" w:sz="6" w:space="0" w:color="auto"/>
              <w:left w:val="single" w:sz="4" w:space="0" w:color="auto"/>
              <w:bottom w:val="nil"/>
              <w:right w:val="single" w:sz="6" w:space="0" w:color="auto"/>
            </w:tcBorders>
          </w:tcPr>
          <w:p w14:paraId="0751D34F"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 xml:space="preserve">(2) Monitoring </w:t>
            </w:r>
          </w:p>
        </w:tc>
        <w:tc>
          <w:tcPr>
            <w:tcW w:w="4644" w:type="dxa"/>
            <w:tcBorders>
              <w:top w:val="single" w:sz="6" w:space="0" w:color="auto"/>
              <w:left w:val="single" w:sz="6" w:space="0" w:color="auto"/>
              <w:bottom w:val="single" w:sz="6" w:space="0" w:color="auto"/>
              <w:right w:val="single" w:sz="6" w:space="0" w:color="auto"/>
            </w:tcBorders>
          </w:tcPr>
          <w:p w14:paraId="69244122" w14:textId="77777777" w:rsidR="00E9260A" w:rsidRPr="00A52C07" w:rsidRDefault="00E9260A" w:rsidP="0081077D">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(a) Does the proponent develop and implement monitoring program for the environmental items that are considered to have potential impacts?</w:t>
            </w:r>
          </w:p>
        </w:tc>
        <w:tc>
          <w:tcPr>
            <w:tcW w:w="1114" w:type="dxa"/>
            <w:tcBorders>
              <w:top w:val="single" w:sz="6" w:space="0" w:color="auto"/>
              <w:left w:val="single" w:sz="6" w:space="0" w:color="auto"/>
              <w:bottom w:val="single" w:sz="6" w:space="0" w:color="auto"/>
              <w:right w:val="single" w:sz="6" w:space="0" w:color="auto"/>
            </w:tcBorders>
          </w:tcPr>
          <w:p w14:paraId="2EE3A179" w14:textId="77777777" w:rsidR="00E9260A" w:rsidRPr="00A52C07" w:rsidRDefault="00E9260A" w:rsidP="0081077D">
            <w:pPr>
              <w:widowControl w:val="0"/>
              <w:autoSpaceDE w:val="0"/>
              <w:autoSpaceDN w:val="0"/>
              <w:snapToGrid/>
              <w:spacing w:line="240" w:lineRule="auto"/>
              <w:jc w:val="center"/>
              <w:rPr>
                <w:rFonts w:eastAsia="Osaka"/>
                <w:snapToGrid/>
                <w:color w:val="000000"/>
                <w:sz w:val="20"/>
              </w:rPr>
            </w:pPr>
            <w:r>
              <w:rPr>
                <w:rFonts w:eastAsia="Osaka"/>
                <w:snapToGrid/>
                <w:color w:val="000000"/>
                <w:sz w:val="20"/>
              </w:rPr>
              <w:t>Y</w:t>
            </w:r>
          </w:p>
        </w:tc>
        <w:tc>
          <w:tcPr>
            <w:tcW w:w="5651" w:type="dxa"/>
            <w:tcBorders>
              <w:top w:val="single" w:sz="6" w:space="0" w:color="auto"/>
              <w:left w:val="single" w:sz="6" w:space="0" w:color="auto"/>
              <w:bottom w:val="single" w:sz="6" w:space="0" w:color="auto"/>
              <w:right w:val="single" w:sz="6" w:space="0" w:color="auto"/>
            </w:tcBorders>
          </w:tcPr>
          <w:p w14:paraId="6DB67CEA" w14:textId="5DB206AD" w:rsidR="00E9260A" w:rsidRPr="00193F65" w:rsidRDefault="00E9260A" w:rsidP="008A0813">
            <w:pPr>
              <w:widowControl w:val="0"/>
              <w:autoSpaceDE w:val="0"/>
              <w:autoSpaceDN w:val="0"/>
              <w:snapToGrid/>
              <w:spacing w:line="240" w:lineRule="auto"/>
              <w:jc w:val="left"/>
              <w:rPr>
                <w:rFonts w:eastAsia="Osaka"/>
                <w:snapToGrid/>
                <w:color w:val="000000"/>
                <w:sz w:val="20"/>
              </w:rPr>
            </w:pPr>
            <w:r w:rsidRPr="00A52C07">
              <w:rPr>
                <w:rFonts w:eastAsia="Osaka"/>
                <w:snapToGrid/>
                <w:color w:val="000000"/>
                <w:sz w:val="20"/>
              </w:rPr>
              <w:t xml:space="preserve">Monitoring should be executed, based on </w:t>
            </w:r>
            <w:r w:rsidRPr="006344F3">
              <w:rPr>
                <w:rFonts w:eastAsia="Osaka"/>
                <w:snapToGrid/>
                <w:color w:val="000000"/>
                <w:sz w:val="20"/>
              </w:rPr>
              <w:t>a monitoring system to be developed for the Project which includes the monitoring of environmental and social safeguards measures</w:t>
            </w:r>
            <w:r w:rsidR="000244D1">
              <w:rPr>
                <w:rFonts w:eastAsia="Osaka" w:hint="eastAsia"/>
                <w:snapToGrid/>
                <w:color w:val="000000"/>
                <w:sz w:val="20"/>
              </w:rPr>
              <w:t>.</w:t>
            </w:r>
          </w:p>
        </w:tc>
      </w:tr>
      <w:tr w:rsidR="00E9260A" w:rsidRPr="00A52C07" w14:paraId="23F373D2" w14:textId="77777777" w:rsidTr="0081077D">
        <w:trPr>
          <w:trHeight w:val="653"/>
        </w:trPr>
        <w:tc>
          <w:tcPr>
            <w:tcW w:w="1306" w:type="dxa"/>
            <w:vMerge/>
            <w:tcBorders>
              <w:top w:val="single" w:sz="4" w:space="0" w:color="auto"/>
              <w:left w:val="single" w:sz="4" w:space="0" w:color="auto"/>
              <w:bottom w:val="single" w:sz="4" w:space="0" w:color="auto"/>
              <w:right w:val="single" w:sz="4" w:space="0" w:color="auto"/>
            </w:tcBorders>
          </w:tcPr>
          <w:p w14:paraId="7E9CC11B" w14:textId="77777777" w:rsidR="00E9260A" w:rsidRPr="00A52C07" w:rsidRDefault="00E9260A" w:rsidP="0081077D">
            <w:pPr>
              <w:widowControl w:val="0"/>
              <w:autoSpaceDE w:val="0"/>
              <w:autoSpaceDN w:val="0"/>
              <w:snapToGrid/>
              <w:spacing w:line="240" w:lineRule="auto"/>
              <w:jc w:val="center"/>
              <w:rPr>
                <w:snapToGrid/>
                <w:color w:val="000000"/>
                <w:sz w:val="20"/>
              </w:rPr>
            </w:pPr>
          </w:p>
        </w:tc>
        <w:tc>
          <w:tcPr>
            <w:tcW w:w="1471" w:type="dxa"/>
            <w:tcBorders>
              <w:top w:val="nil"/>
              <w:left w:val="single" w:sz="4" w:space="0" w:color="auto"/>
              <w:bottom w:val="nil"/>
              <w:right w:val="single" w:sz="6" w:space="0" w:color="auto"/>
            </w:tcBorders>
          </w:tcPr>
          <w:p w14:paraId="5EA9129B" w14:textId="77777777" w:rsidR="00E9260A" w:rsidRPr="00A52C07" w:rsidRDefault="00E9260A" w:rsidP="0081077D">
            <w:pPr>
              <w:widowControl w:val="0"/>
              <w:autoSpaceDE w:val="0"/>
              <w:autoSpaceDN w:val="0"/>
              <w:snapToGrid/>
              <w:spacing w:line="240" w:lineRule="auto"/>
              <w:jc w:val="left"/>
              <w:rPr>
                <w:snapToGrid/>
                <w:color w:val="000000"/>
                <w:sz w:val="20"/>
              </w:rPr>
            </w:pPr>
          </w:p>
        </w:tc>
        <w:tc>
          <w:tcPr>
            <w:tcW w:w="4644" w:type="dxa"/>
            <w:tcBorders>
              <w:top w:val="single" w:sz="6" w:space="0" w:color="auto"/>
              <w:left w:val="single" w:sz="6" w:space="0" w:color="auto"/>
              <w:bottom w:val="single" w:sz="6" w:space="0" w:color="auto"/>
              <w:right w:val="single" w:sz="6" w:space="0" w:color="auto"/>
            </w:tcBorders>
          </w:tcPr>
          <w:p w14:paraId="173BB06F" w14:textId="77777777" w:rsidR="00E9260A" w:rsidRPr="00A52C07" w:rsidRDefault="00E9260A" w:rsidP="0081077D">
            <w:pPr>
              <w:widowControl w:val="0"/>
              <w:autoSpaceDE w:val="0"/>
              <w:autoSpaceDN w:val="0"/>
              <w:snapToGrid/>
              <w:spacing w:line="240" w:lineRule="auto"/>
              <w:jc w:val="left"/>
              <w:rPr>
                <w:snapToGrid/>
                <w:color w:val="000000"/>
                <w:sz w:val="20"/>
              </w:rPr>
            </w:pPr>
            <w:r w:rsidRPr="00A52C07">
              <w:rPr>
                <w:snapToGrid/>
                <w:color w:val="000000"/>
                <w:sz w:val="20"/>
              </w:rPr>
              <w:t>(b) What are the items, methods and frequencies of the monitoring program?</w:t>
            </w:r>
          </w:p>
        </w:tc>
        <w:tc>
          <w:tcPr>
            <w:tcW w:w="1114" w:type="dxa"/>
            <w:tcBorders>
              <w:top w:val="single" w:sz="6" w:space="0" w:color="auto"/>
              <w:left w:val="single" w:sz="6" w:space="0" w:color="auto"/>
              <w:bottom w:val="single" w:sz="6" w:space="0" w:color="auto"/>
              <w:right w:val="single" w:sz="6" w:space="0" w:color="auto"/>
            </w:tcBorders>
          </w:tcPr>
          <w:p w14:paraId="67EC49EB" w14:textId="77777777" w:rsidR="00E9260A" w:rsidRPr="00A52C07" w:rsidRDefault="00E9260A" w:rsidP="0081077D">
            <w:pPr>
              <w:widowControl w:val="0"/>
              <w:autoSpaceDE w:val="0"/>
              <w:autoSpaceDN w:val="0"/>
              <w:snapToGrid/>
              <w:spacing w:line="240" w:lineRule="auto"/>
              <w:jc w:val="center"/>
              <w:rPr>
                <w:snapToGrid/>
                <w:color w:val="000000"/>
                <w:sz w:val="20"/>
              </w:rPr>
            </w:pPr>
            <w:r>
              <w:rPr>
                <w:rFonts w:hint="eastAsia"/>
                <w:snapToGrid/>
                <w:color w:val="000000"/>
                <w:sz w:val="20"/>
              </w:rPr>
              <w:t>Y</w:t>
            </w:r>
          </w:p>
        </w:tc>
        <w:tc>
          <w:tcPr>
            <w:tcW w:w="5651" w:type="dxa"/>
            <w:tcBorders>
              <w:top w:val="single" w:sz="6" w:space="0" w:color="auto"/>
              <w:left w:val="single" w:sz="6" w:space="0" w:color="auto"/>
              <w:bottom w:val="single" w:sz="6" w:space="0" w:color="auto"/>
              <w:right w:val="single" w:sz="6" w:space="0" w:color="auto"/>
            </w:tcBorders>
          </w:tcPr>
          <w:p w14:paraId="6EDCB407" w14:textId="1C9EA3A6" w:rsidR="00E9260A" w:rsidRPr="00A52C07" w:rsidRDefault="00E9260A" w:rsidP="0081077D">
            <w:pPr>
              <w:widowControl w:val="0"/>
              <w:autoSpaceDE w:val="0"/>
              <w:autoSpaceDN w:val="0"/>
              <w:snapToGrid/>
              <w:spacing w:line="240" w:lineRule="auto"/>
              <w:jc w:val="left"/>
              <w:rPr>
                <w:snapToGrid/>
                <w:color w:val="000000"/>
                <w:sz w:val="20"/>
              </w:rPr>
            </w:pPr>
            <w:r w:rsidRPr="00A52C07">
              <w:rPr>
                <w:snapToGrid/>
                <w:color w:val="000000"/>
                <w:sz w:val="20"/>
              </w:rPr>
              <w:t xml:space="preserve">The items, methods, and frequencies of the monitoring system are covered in the Environmental and Social Management </w:t>
            </w:r>
            <w:r>
              <w:rPr>
                <w:snapToGrid/>
                <w:color w:val="000000"/>
                <w:sz w:val="20"/>
              </w:rPr>
              <w:t xml:space="preserve">System </w:t>
            </w:r>
            <w:r w:rsidRPr="00A52C07">
              <w:rPr>
                <w:snapToGrid/>
                <w:color w:val="000000"/>
                <w:sz w:val="20"/>
              </w:rPr>
              <w:t>Framework</w:t>
            </w:r>
            <w:r w:rsidR="000244D1">
              <w:rPr>
                <w:snapToGrid/>
                <w:color w:val="000000"/>
                <w:sz w:val="20"/>
              </w:rPr>
              <w:t>.</w:t>
            </w:r>
          </w:p>
        </w:tc>
      </w:tr>
      <w:tr w:rsidR="00E9260A" w:rsidRPr="00A52C07" w14:paraId="68B60FEB" w14:textId="77777777" w:rsidTr="0081077D">
        <w:trPr>
          <w:trHeight w:val="653"/>
        </w:trPr>
        <w:tc>
          <w:tcPr>
            <w:tcW w:w="1306" w:type="dxa"/>
            <w:vMerge/>
            <w:tcBorders>
              <w:top w:val="single" w:sz="4" w:space="0" w:color="auto"/>
              <w:left w:val="single" w:sz="4" w:space="0" w:color="auto"/>
              <w:bottom w:val="single" w:sz="4" w:space="0" w:color="auto"/>
              <w:right w:val="single" w:sz="4" w:space="0" w:color="auto"/>
            </w:tcBorders>
          </w:tcPr>
          <w:p w14:paraId="4DAEFBC1" w14:textId="77777777" w:rsidR="00E9260A" w:rsidRPr="00A52C07" w:rsidRDefault="00E9260A" w:rsidP="0081077D">
            <w:pPr>
              <w:widowControl w:val="0"/>
              <w:autoSpaceDE w:val="0"/>
              <w:autoSpaceDN w:val="0"/>
              <w:snapToGrid/>
              <w:spacing w:line="240" w:lineRule="auto"/>
              <w:jc w:val="center"/>
              <w:rPr>
                <w:snapToGrid/>
                <w:color w:val="000000"/>
                <w:sz w:val="20"/>
              </w:rPr>
            </w:pPr>
          </w:p>
        </w:tc>
        <w:tc>
          <w:tcPr>
            <w:tcW w:w="1471" w:type="dxa"/>
            <w:tcBorders>
              <w:top w:val="nil"/>
              <w:left w:val="single" w:sz="4" w:space="0" w:color="auto"/>
              <w:bottom w:val="nil"/>
              <w:right w:val="single" w:sz="6" w:space="0" w:color="auto"/>
            </w:tcBorders>
          </w:tcPr>
          <w:p w14:paraId="4CFD0B5B" w14:textId="77777777" w:rsidR="00E9260A" w:rsidRPr="00A52C07" w:rsidRDefault="00E9260A" w:rsidP="0081077D">
            <w:pPr>
              <w:widowControl w:val="0"/>
              <w:autoSpaceDE w:val="0"/>
              <w:autoSpaceDN w:val="0"/>
              <w:snapToGrid/>
              <w:spacing w:line="240" w:lineRule="auto"/>
              <w:jc w:val="left"/>
              <w:rPr>
                <w:snapToGrid/>
                <w:color w:val="000000"/>
                <w:sz w:val="20"/>
              </w:rPr>
            </w:pPr>
          </w:p>
        </w:tc>
        <w:tc>
          <w:tcPr>
            <w:tcW w:w="4644" w:type="dxa"/>
            <w:tcBorders>
              <w:top w:val="single" w:sz="6" w:space="0" w:color="auto"/>
              <w:left w:val="single" w:sz="6" w:space="0" w:color="auto"/>
              <w:bottom w:val="single" w:sz="6" w:space="0" w:color="auto"/>
              <w:right w:val="single" w:sz="6" w:space="0" w:color="auto"/>
            </w:tcBorders>
          </w:tcPr>
          <w:p w14:paraId="22A97FA5" w14:textId="77777777" w:rsidR="00E9260A" w:rsidRPr="00A52C07" w:rsidRDefault="00E9260A" w:rsidP="0081077D">
            <w:pPr>
              <w:widowControl w:val="0"/>
              <w:autoSpaceDE w:val="0"/>
              <w:autoSpaceDN w:val="0"/>
              <w:snapToGrid/>
              <w:spacing w:line="240" w:lineRule="auto"/>
              <w:jc w:val="left"/>
              <w:rPr>
                <w:snapToGrid/>
                <w:color w:val="000000"/>
                <w:sz w:val="20"/>
              </w:rPr>
            </w:pPr>
            <w:r w:rsidRPr="00A52C07">
              <w:rPr>
                <w:snapToGrid/>
                <w:color w:val="000000"/>
                <w:sz w:val="20"/>
              </w:rPr>
              <w:t>(c) Does the proponent establish an adequate monitoring framework (organization, personnel, equipment, and adequate budget to sustain the monitoring framework)?</w:t>
            </w:r>
          </w:p>
        </w:tc>
        <w:tc>
          <w:tcPr>
            <w:tcW w:w="1114" w:type="dxa"/>
            <w:tcBorders>
              <w:top w:val="single" w:sz="6" w:space="0" w:color="auto"/>
              <w:left w:val="single" w:sz="6" w:space="0" w:color="auto"/>
              <w:bottom w:val="single" w:sz="6" w:space="0" w:color="auto"/>
              <w:right w:val="single" w:sz="6" w:space="0" w:color="auto"/>
            </w:tcBorders>
          </w:tcPr>
          <w:p w14:paraId="5B92B1C2" w14:textId="77777777" w:rsidR="00E9260A" w:rsidRPr="00A52C07" w:rsidRDefault="00E9260A" w:rsidP="0081077D">
            <w:pPr>
              <w:widowControl w:val="0"/>
              <w:autoSpaceDE w:val="0"/>
              <w:autoSpaceDN w:val="0"/>
              <w:snapToGrid/>
              <w:spacing w:line="240" w:lineRule="auto"/>
              <w:jc w:val="center"/>
              <w:rPr>
                <w:snapToGrid/>
                <w:color w:val="000000"/>
                <w:sz w:val="20"/>
              </w:rPr>
            </w:pPr>
            <w:r w:rsidRPr="002835C6">
              <w:rPr>
                <w:rFonts w:hint="eastAsia"/>
                <w:snapToGrid/>
                <w:color w:val="000000"/>
                <w:sz w:val="20"/>
              </w:rPr>
              <w:t>Y</w:t>
            </w:r>
          </w:p>
        </w:tc>
        <w:tc>
          <w:tcPr>
            <w:tcW w:w="5651" w:type="dxa"/>
            <w:tcBorders>
              <w:top w:val="single" w:sz="6" w:space="0" w:color="auto"/>
              <w:left w:val="single" w:sz="6" w:space="0" w:color="auto"/>
              <w:bottom w:val="single" w:sz="6" w:space="0" w:color="auto"/>
              <w:right w:val="single" w:sz="6" w:space="0" w:color="auto"/>
            </w:tcBorders>
          </w:tcPr>
          <w:p w14:paraId="25BA50FF" w14:textId="151A56BC" w:rsidR="00E9260A" w:rsidRPr="00913372" w:rsidRDefault="00C528B2" w:rsidP="0081077D">
            <w:pPr>
              <w:widowControl w:val="0"/>
              <w:autoSpaceDE w:val="0"/>
              <w:autoSpaceDN w:val="0"/>
              <w:snapToGrid/>
              <w:spacing w:line="240" w:lineRule="auto"/>
              <w:jc w:val="left"/>
              <w:rPr>
                <w:snapToGrid/>
                <w:color w:val="000000"/>
                <w:sz w:val="20"/>
              </w:rPr>
            </w:pPr>
            <w:r>
              <w:rPr>
                <w:snapToGrid/>
                <w:color w:val="000000"/>
                <w:sz w:val="20"/>
              </w:rPr>
              <w:t>d</w:t>
            </w:r>
            <w:r w:rsidR="00E9260A" w:rsidRPr="00913372">
              <w:rPr>
                <w:snapToGrid/>
                <w:color w:val="000000"/>
                <w:sz w:val="20"/>
              </w:rPr>
              <w:t>itto.</w:t>
            </w:r>
          </w:p>
          <w:p w14:paraId="77C2013A" w14:textId="77777777" w:rsidR="00E9260A" w:rsidRPr="000F5B39" w:rsidRDefault="00E9260A" w:rsidP="0081077D">
            <w:pPr>
              <w:widowControl w:val="0"/>
              <w:autoSpaceDE w:val="0"/>
              <w:autoSpaceDN w:val="0"/>
              <w:snapToGrid/>
              <w:spacing w:line="240" w:lineRule="auto"/>
              <w:jc w:val="left"/>
              <w:rPr>
                <w:snapToGrid/>
                <w:color w:val="FF0000"/>
                <w:sz w:val="20"/>
              </w:rPr>
            </w:pPr>
            <w:r w:rsidRPr="00913372">
              <w:rPr>
                <w:snapToGrid/>
                <w:color w:val="000000"/>
                <w:sz w:val="20"/>
              </w:rPr>
              <w:t>(Also adequate provisions are made in the Project proposal to cover monitoring requirements)</w:t>
            </w:r>
          </w:p>
        </w:tc>
      </w:tr>
      <w:tr w:rsidR="00E9260A" w:rsidRPr="00A52C07" w14:paraId="4E067D6D" w14:textId="77777777" w:rsidTr="0081077D">
        <w:trPr>
          <w:trHeight w:val="871"/>
        </w:trPr>
        <w:tc>
          <w:tcPr>
            <w:tcW w:w="1306" w:type="dxa"/>
            <w:vMerge/>
            <w:tcBorders>
              <w:top w:val="single" w:sz="4" w:space="0" w:color="auto"/>
              <w:left w:val="single" w:sz="4" w:space="0" w:color="auto"/>
              <w:bottom w:val="single" w:sz="4" w:space="0" w:color="auto"/>
              <w:right w:val="single" w:sz="4" w:space="0" w:color="auto"/>
            </w:tcBorders>
          </w:tcPr>
          <w:p w14:paraId="2B8DA255" w14:textId="77777777" w:rsidR="00E9260A" w:rsidRPr="00A52C07" w:rsidRDefault="00E9260A" w:rsidP="0081077D">
            <w:pPr>
              <w:widowControl w:val="0"/>
              <w:autoSpaceDE w:val="0"/>
              <w:autoSpaceDN w:val="0"/>
              <w:snapToGrid/>
              <w:spacing w:line="240" w:lineRule="auto"/>
              <w:jc w:val="center"/>
              <w:rPr>
                <w:snapToGrid/>
                <w:color w:val="000000"/>
                <w:sz w:val="20"/>
              </w:rPr>
            </w:pPr>
          </w:p>
        </w:tc>
        <w:tc>
          <w:tcPr>
            <w:tcW w:w="1471" w:type="dxa"/>
            <w:tcBorders>
              <w:top w:val="nil"/>
              <w:left w:val="single" w:sz="4" w:space="0" w:color="auto"/>
              <w:bottom w:val="single" w:sz="6" w:space="0" w:color="auto"/>
              <w:right w:val="single" w:sz="6" w:space="0" w:color="auto"/>
            </w:tcBorders>
          </w:tcPr>
          <w:p w14:paraId="7399694C" w14:textId="77777777" w:rsidR="00E9260A" w:rsidRPr="00A52C07" w:rsidRDefault="00E9260A" w:rsidP="0081077D">
            <w:pPr>
              <w:widowControl w:val="0"/>
              <w:autoSpaceDE w:val="0"/>
              <w:autoSpaceDN w:val="0"/>
              <w:snapToGrid/>
              <w:spacing w:line="240" w:lineRule="auto"/>
              <w:jc w:val="left"/>
              <w:rPr>
                <w:snapToGrid/>
                <w:color w:val="000000"/>
                <w:sz w:val="20"/>
              </w:rPr>
            </w:pPr>
          </w:p>
        </w:tc>
        <w:tc>
          <w:tcPr>
            <w:tcW w:w="4644" w:type="dxa"/>
            <w:tcBorders>
              <w:top w:val="single" w:sz="6" w:space="0" w:color="auto"/>
              <w:left w:val="single" w:sz="6" w:space="0" w:color="auto"/>
              <w:bottom w:val="single" w:sz="6" w:space="0" w:color="auto"/>
              <w:right w:val="single" w:sz="6" w:space="0" w:color="auto"/>
            </w:tcBorders>
          </w:tcPr>
          <w:p w14:paraId="5F698151" w14:textId="77777777" w:rsidR="00E9260A" w:rsidRPr="00A52C07" w:rsidRDefault="00E9260A" w:rsidP="0081077D">
            <w:pPr>
              <w:widowControl w:val="0"/>
              <w:autoSpaceDE w:val="0"/>
              <w:autoSpaceDN w:val="0"/>
              <w:snapToGrid/>
              <w:spacing w:line="240" w:lineRule="auto"/>
              <w:jc w:val="left"/>
              <w:rPr>
                <w:snapToGrid/>
                <w:color w:val="000000"/>
                <w:sz w:val="20"/>
              </w:rPr>
            </w:pPr>
            <w:r w:rsidRPr="00A52C07">
              <w:rPr>
                <w:snapToGrid/>
                <w:color w:val="000000"/>
                <w:sz w:val="20"/>
              </w:rPr>
              <w:t>(d) Are any regulatory requirements pertaining to the monitoring report system identified, such as the format and frequency of reports from the proponent to the regulatory authorities?</w:t>
            </w:r>
          </w:p>
        </w:tc>
        <w:tc>
          <w:tcPr>
            <w:tcW w:w="1114" w:type="dxa"/>
            <w:tcBorders>
              <w:top w:val="single" w:sz="6" w:space="0" w:color="auto"/>
              <w:left w:val="single" w:sz="6" w:space="0" w:color="auto"/>
              <w:bottom w:val="single" w:sz="6" w:space="0" w:color="auto"/>
              <w:right w:val="single" w:sz="6" w:space="0" w:color="auto"/>
            </w:tcBorders>
          </w:tcPr>
          <w:p w14:paraId="6D92F23D" w14:textId="77777777" w:rsidR="00E9260A" w:rsidRPr="00A52C07" w:rsidRDefault="00E9260A" w:rsidP="0081077D">
            <w:pPr>
              <w:widowControl w:val="0"/>
              <w:autoSpaceDE w:val="0"/>
              <w:autoSpaceDN w:val="0"/>
              <w:snapToGrid/>
              <w:spacing w:line="240" w:lineRule="auto"/>
              <w:jc w:val="center"/>
              <w:rPr>
                <w:snapToGrid/>
                <w:color w:val="000000"/>
                <w:sz w:val="20"/>
              </w:rPr>
            </w:pPr>
            <w:r>
              <w:rPr>
                <w:snapToGrid/>
                <w:color w:val="000000"/>
                <w:sz w:val="20"/>
              </w:rPr>
              <w:t>N</w:t>
            </w:r>
          </w:p>
        </w:tc>
        <w:tc>
          <w:tcPr>
            <w:tcW w:w="5651" w:type="dxa"/>
            <w:tcBorders>
              <w:top w:val="single" w:sz="6" w:space="0" w:color="auto"/>
              <w:left w:val="single" w:sz="6" w:space="0" w:color="auto"/>
              <w:bottom w:val="single" w:sz="6" w:space="0" w:color="auto"/>
              <w:right w:val="single" w:sz="6" w:space="0" w:color="auto"/>
            </w:tcBorders>
          </w:tcPr>
          <w:p w14:paraId="39640AFE" w14:textId="77777777" w:rsidR="00E9260A" w:rsidRPr="000F5B39" w:rsidRDefault="00E9260A" w:rsidP="0081077D">
            <w:pPr>
              <w:widowControl w:val="0"/>
              <w:autoSpaceDE w:val="0"/>
              <w:autoSpaceDN w:val="0"/>
              <w:snapToGrid/>
              <w:spacing w:line="240" w:lineRule="auto"/>
              <w:jc w:val="left"/>
              <w:rPr>
                <w:i/>
                <w:iCs/>
                <w:snapToGrid/>
                <w:color w:val="FF0000"/>
                <w:sz w:val="20"/>
              </w:rPr>
            </w:pPr>
            <w:r w:rsidRPr="00913372">
              <w:rPr>
                <w:snapToGrid/>
                <w:color w:val="000000"/>
                <w:sz w:val="20"/>
              </w:rPr>
              <w:t xml:space="preserve">The monitoring requirements will be entirely for the purposes of the Project and additional reporting to regulatory agencies will not be required because the </w:t>
            </w:r>
            <w:r>
              <w:rPr>
                <w:snapToGrid/>
                <w:color w:val="000000"/>
                <w:sz w:val="20"/>
              </w:rPr>
              <w:t>P</w:t>
            </w:r>
            <w:r w:rsidRPr="00913372">
              <w:rPr>
                <w:snapToGrid/>
                <w:color w:val="000000"/>
                <w:sz w:val="20"/>
              </w:rPr>
              <w:t>roject activities will not require environmental clearance</w:t>
            </w:r>
            <w:r>
              <w:rPr>
                <w:snapToGrid/>
                <w:color w:val="000000"/>
                <w:sz w:val="20"/>
              </w:rPr>
              <w:t>.</w:t>
            </w:r>
          </w:p>
        </w:tc>
      </w:tr>
      <w:tr w:rsidR="00E9260A" w:rsidRPr="00A52C07" w14:paraId="477C28CE" w14:textId="77777777" w:rsidTr="0081077D">
        <w:trPr>
          <w:trHeight w:val="1090"/>
        </w:trPr>
        <w:tc>
          <w:tcPr>
            <w:tcW w:w="1306" w:type="dxa"/>
            <w:vMerge w:val="restart"/>
            <w:tcBorders>
              <w:top w:val="single" w:sz="4" w:space="0" w:color="auto"/>
              <w:left w:val="single" w:sz="6" w:space="0" w:color="auto"/>
              <w:right w:val="single" w:sz="6" w:space="0" w:color="auto"/>
            </w:tcBorders>
          </w:tcPr>
          <w:p w14:paraId="6A069F8D" w14:textId="77777777" w:rsidR="00E9260A" w:rsidRPr="00A52C07" w:rsidRDefault="00E9260A" w:rsidP="0081077D">
            <w:pPr>
              <w:widowControl w:val="0"/>
              <w:autoSpaceDE w:val="0"/>
              <w:autoSpaceDN w:val="0"/>
              <w:snapToGrid/>
              <w:spacing w:line="240" w:lineRule="auto"/>
              <w:jc w:val="center"/>
              <w:rPr>
                <w:snapToGrid/>
                <w:color w:val="000000"/>
                <w:sz w:val="20"/>
              </w:rPr>
            </w:pPr>
            <w:r w:rsidRPr="00A52C07">
              <w:rPr>
                <w:snapToGrid/>
                <w:color w:val="000000"/>
                <w:sz w:val="20"/>
              </w:rPr>
              <w:t>6 Note</w:t>
            </w:r>
          </w:p>
        </w:tc>
        <w:tc>
          <w:tcPr>
            <w:tcW w:w="1471" w:type="dxa"/>
            <w:tcBorders>
              <w:top w:val="single" w:sz="6" w:space="0" w:color="auto"/>
              <w:left w:val="single" w:sz="6" w:space="0" w:color="auto"/>
              <w:bottom w:val="single" w:sz="6" w:space="0" w:color="auto"/>
              <w:right w:val="single" w:sz="6" w:space="0" w:color="auto"/>
            </w:tcBorders>
          </w:tcPr>
          <w:p w14:paraId="1B23E613" w14:textId="77777777" w:rsidR="00E9260A" w:rsidRPr="00A52C07" w:rsidRDefault="00E9260A" w:rsidP="0081077D">
            <w:pPr>
              <w:widowControl w:val="0"/>
              <w:autoSpaceDE w:val="0"/>
              <w:autoSpaceDN w:val="0"/>
              <w:snapToGrid/>
              <w:spacing w:line="240" w:lineRule="auto"/>
              <w:jc w:val="left"/>
              <w:rPr>
                <w:snapToGrid/>
                <w:color w:val="000000"/>
                <w:sz w:val="20"/>
              </w:rPr>
            </w:pPr>
            <w:r w:rsidRPr="00A52C07">
              <w:rPr>
                <w:snapToGrid/>
                <w:color w:val="000000"/>
                <w:sz w:val="20"/>
              </w:rPr>
              <w:t>Reference to Checklist of Other Sectors</w:t>
            </w:r>
          </w:p>
        </w:tc>
        <w:tc>
          <w:tcPr>
            <w:tcW w:w="4644" w:type="dxa"/>
            <w:tcBorders>
              <w:top w:val="single" w:sz="6" w:space="0" w:color="auto"/>
              <w:left w:val="single" w:sz="6" w:space="0" w:color="auto"/>
              <w:bottom w:val="single" w:sz="6" w:space="0" w:color="auto"/>
              <w:right w:val="single" w:sz="6" w:space="0" w:color="auto"/>
            </w:tcBorders>
          </w:tcPr>
          <w:p w14:paraId="4B3E386D" w14:textId="77777777" w:rsidR="00E9260A" w:rsidRPr="00A52C07" w:rsidRDefault="00E9260A" w:rsidP="0081077D">
            <w:pPr>
              <w:widowControl w:val="0"/>
              <w:autoSpaceDE w:val="0"/>
              <w:autoSpaceDN w:val="0"/>
              <w:snapToGrid/>
              <w:spacing w:line="240" w:lineRule="auto"/>
              <w:jc w:val="left"/>
              <w:rPr>
                <w:snapToGrid/>
                <w:color w:val="000000"/>
                <w:sz w:val="20"/>
              </w:rPr>
            </w:pPr>
            <w:r w:rsidRPr="00A52C07">
              <w:rPr>
                <w:snapToGrid/>
                <w:color w:val="000000"/>
                <w:sz w:val="20"/>
              </w:rPr>
              <w:t>(a) Where necessary, pertinent items described in the Agriculture checklist should also be checked.</w:t>
            </w:r>
          </w:p>
        </w:tc>
        <w:tc>
          <w:tcPr>
            <w:tcW w:w="1114" w:type="dxa"/>
            <w:tcBorders>
              <w:top w:val="single" w:sz="6" w:space="0" w:color="auto"/>
              <w:left w:val="single" w:sz="6" w:space="0" w:color="auto"/>
              <w:bottom w:val="single" w:sz="6" w:space="0" w:color="auto"/>
              <w:right w:val="single" w:sz="6" w:space="0" w:color="auto"/>
            </w:tcBorders>
          </w:tcPr>
          <w:p w14:paraId="2D07790D" w14:textId="77777777" w:rsidR="00E9260A" w:rsidRPr="00A52C07" w:rsidRDefault="00E9260A" w:rsidP="0081077D">
            <w:pPr>
              <w:widowControl w:val="0"/>
              <w:autoSpaceDE w:val="0"/>
              <w:autoSpaceDN w:val="0"/>
              <w:snapToGrid/>
              <w:spacing w:line="240" w:lineRule="auto"/>
              <w:jc w:val="center"/>
              <w:rPr>
                <w:snapToGrid/>
                <w:color w:val="000000"/>
                <w:sz w:val="20"/>
              </w:rPr>
            </w:pPr>
            <w:r>
              <w:rPr>
                <w:rFonts w:hint="eastAsia"/>
                <w:snapToGrid/>
                <w:color w:val="000000"/>
                <w:sz w:val="20"/>
              </w:rPr>
              <w:t>NC</w:t>
            </w:r>
          </w:p>
        </w:tc>
        <w:tc>
          <w:tcPr>
            <w:tcW w:w="5651" w:type="dxa"/>
            <w:tcBorders>
              <w:top w:val="single" w:sz="6" w:space="0" w:color="auto"/>
              <w:left w:val="single" w:sz="6" w:space="0" w:color="auto"/>
              <w:bottom w:val="single" w:sz="6" w:space="0" w:color="auto"/>
              <w:right w:val="single" w:sz="6" w:space="0" w:color="auto"/>
            </w:tcBorders>
          </w:tcPr>
          <w:p w14:paraId="12BBBE31" w14:textId="2E7E2BDC" w:rsidR="00E9260A" w:rsidRPr="00A52C07" w:rsidRDefault="00E9260A" w:rsidP="0081077D">
            <w:pPr>
              <w:widowControl w:val="0"/>
              <w:autoSpaceDE w:val="0"/>
              <w:autoSpaceDN w:val="0"/>
              <w:snapToGrid/>
              <w:spacing w:line="240" w:lineRule="auto"/>
              <w:jc w:val="left"/>
              <w:rPr>
                <w:snapToGrid/>
                <w:color w:val="000000"/>
                <w:sz w:val="20"/>
              </w:rPr>
            </w:pPr>
            <w:r w:rsidRPr="00A52C07">
              <w:rPr>
                <w:snapToGrid/>
                <w:color w:val="000000"/>
                <w:sz w:val="20"/>
              </w:rPr>
              <w:t xml:space="preserve">It is possible that the </w:t>
            </w:r>
            <w:r>
              <w:rPr>
                <w:snapToGrid/>
                <w:color w:val="000000"/>
                <w:sz w:val="20"/>
              </w:rPr>
              <w:t>Project</w:t>
            </w:r>
            <w:r w:rsidRPr="00A52C07">
              <w:rPr>
                <w:snapToGrid/>
                <w:color w:val="000000"/>
                <w:sz w:val="20"/>
              </w:rPr>
              <w:t xml:space="preserve"> may includ</w:t>
            </w:r>
            <w:r>
              <w:rPr>
                <w:snapToGrid/>
                <w:color w:val="000000"/>
                <w:sz w:val="20"/>
              </w:rPr>
              <w:t xml:space="preserve">e some agricultural activities </w:t>
            </w:r>
            <w:r w:rsidRPr="00A52C07">
              <w:rPr>
                <w:snapToGrid/>
                <w:color w:val="000000"/>
                <w:sz w:val="20"/>
              </w:rPr>
              <w:t>but these will be of a very small scale and</w:t>
            </w:r>
            <w:r>
              <w:rPr>
                <w:snapToGrid/>
                <w:color w:val="000000"/>
                <w:sz w:val="20"/>
              </w:rPr>
              <w:t xml:space="preserve"> n</w:t>
            </w:r>
            <w:r w:rsidRPr="00A52C07">
              <w:rPr>
                <w:snapToGrid/>
                <w:color w:val="000000"/>
                <w:sz w:val="20"/>
              </w:rPr>
              <w:t>o significant impacts are predicted for the Project, However, details needed to be confirmed at further study for the Project</w:t>
            </w:r>
            <w:r>
              <w:rPr>
                <w:snapToGrid/>
                <w:color w:val="000000"/>
                <w:sz w:val="20"/>
              </w:rPr>
              <w:t>.</w:t>
            </w:r>
          </w:p>
        </w:tc>
      </w:tr>
      <w:tr w:rsidR="00E9260A" w:rsidRPr="00A52C07" w14:paraId="198B06D5" w14:textId="77777777" w:rsidTr="0081077D">
        <w:trPr>
          <w:trHeight w:val="1524"/>
        </w:trPr>
        <w:tc>
          <w:tcPr>
            <w:tcW w:w="1306" w:type="dxa"/>
            <w:vMerge/>
            <w:tcBorders>
              <w:left w:val="single" w:sz="6" w:space="0" w:color="auto"/>
              <w:bottom w:val="single" w:sz="6" w:space="0" w:color="auto"/>
              <w:right w:val="single" w:sz="6" w:space="0" w:color="auto"/>
            </w:tcBorders>
          </w:tcPr>
          <w:p w14:paraId="013639DC" w14:textId="77777777" w:rsidR="00E9260A" w:rsidRPr="00A52C07" w:rsidRDefault="00E9260A" w:rsidP="0081077D">
            <w:pPr>
              <w:widowControl w:val="0"/>
              <w:autoSpaceDE w:val="0"/>
              <w:autoSpaceDN w:val="0"/>
              <w:snapToGrid/>
              <w:spacing w:line="240" w:lineRule="auto"/>
              <w:jc w:val="center"/>
              <w:rPr>
                <w:snapToGrid/>
                <w:color w:val="000000"/>
                <w:sz w:val="20"/>
              </w:rPr>
            </w:pPr>
          </w:p>
        </w:tc>
        <w:tc>
          <w:tcPr>
            <w:tcW w:w="1471" w:type="dxa"/>
            <w:tcBorders>
              <w:top w:val="single" w:sz="6" w:space="0" w:color="auto"/>
              <w:left w:val="single" w:sz="6" w:space="0" w:color="auto"/>
              <w:bottom w:val="single" w:sz="6" w:space="0" w:color="auto"/>
              <w:right w:val="single" w:sz="6" w:space="0" w:color="auto"/>
            </w:tcBorders>
          </w:tcPr>
          <w:p w14:paraId="18566A4A" w14:textId="77777777" w:rsidR="00E9260A" w:rsidRPr="00A52C07" w:rsidRDefault="00E9260A" w:rsidP="0081077D">
            <w:pPr>
              <w:widowControl w:val="0"/>
              <w:autoSpaceDE w:val="0"/>
              <w:autoSpaceDN w:val="0"/>
              <w:snapToGrid/>
              <w:spacing w:line="240" w:lineRule="auto"/>
              <w:jc w:val="left"/>
              <w:rPr>
                <w:snapToGrid/>
                <w:color w:val="000000"/>
                <w:sz w:val="20"/>
              </w:rPr>
            </w:pPr>
            <w:r w:rsidRPr="00A52C07">
              <w:rPr>
                <w:snapToGrid/>
                <w:color w:val="000000"/>
                <w:sz w:val="20"/>
              </w:rPr>
              <w:t>Note on Using Environmental Checklist</w:t>
            </w:r>
          </w:p>
        </w:tc>
        <w:tc>
          <w:tcPr>
            <w:tcW w:w="4644" w:type="dxa"/>
            <w:tcBorders>
              <w:top w:val="single" w:sz="6" w:space="0" w:color="auto"/>
              <w:left w:val="single" w:sz="6" w:space="0" w:color="auto"/>
              <w:bottom w:val="single" w:sz="6" w:space="0" w:color="auto"/>
              <w:right w:val="single" w:sz="6" w:space="0" w:color="auto"/>
            </w:tcBorders>
          </w:tcPr>
          <w:p w14:paraId="463869A8" w14:textId="77777777" w:rsidR="00E9260A" w:rsidRPr="00A52C07" w:rsidRDefault="00E9260A" w:rsidP="0081077D">
            <w:pPr>
              <w:widowControl w:val="0"/>
              <w:autoSpaceDE w:val="0"/>
              <w:autoSpaceDN w:val="0"/>
              <w:snapToGrid/>
              <w:spacing w:line="240" w:lineRule="auto"/>
              <w:jc w:val="left"/>
              <w:rPr>
                <w:snapToGrid/>
                <w:color w:val="000000"/>
                <w:sz w:val="20"/>
              </w:rPr>
            </w:pPr>
            <w:r w:rsidRPr="00A52C07">
              <w:rPr>
                <w:snapToGrid/>
                <w:color w:val="000000"/>
                <w:sz w:val="20"/>
              </w:rPr>
              <w:t>(a) If necessary, the impacts to transboundary or global issues should be confirmed (e.g., the project includes factors that may cause problems, such as transboundary waste treatment, acid rain, destruction of the ozone layer, or global warming).</w:t>
            </w:r>
          </w:p>
        </w:tc>
        <w:tc>
          <w:tcPr>
            <w:tcW w:w="1114" w:type="dxa"/>
            <w:tcBorders>
              <w:top w:val="single" w:sz="6" w:space="0" w:color="auto"/>
              <w:left w:val="single" w:sz="6" w:space="0" w:color="auto"/>
              <w:bottom w:val="single" w:sz="6" w:space="0" w:color="auto"/>
              <w:right w:val="single" w:sz="6" w:space="0" w:color="auto"/>
            </w:tcBorders>
          </w:tcPr>
          <w:p w14:paraId="7D3A3006" w14:textId="39656E4A" w:rsidR="00E9260A" w:rsidRPr="00A52C07" w:rsidRDefault="00E9260A" w:rsidP="0081077D">
            <w:pPr>
              <w:widowControl w:val="0"/>
              <w:autoSpaceDE w:val="0"/>
              <w:autoSpaceDN w:val="0"/>
              <w:snapToGrid/>
              <w:spacing w:line="240" w:lineRule="auto"/>
              <w:jc w:val="center"/>
              <w:rPr>
                <w:snapToGrid/>
                <w:color w:val="000000"/>
                <w:sz w:val="20"/>
              </w:rPr>
            </w:pPr>
            <w:r>
              <w:rPr>
                <w:rFonts w:hint="eastAsia"/>
                <w:snapToGrid/>
                <w:color w:val="000000"/>
                <w:sz w:val="20"/>
              </w:rPr>
              <w:t>N</w:t>
            </w:r>
          </w:p>
        </w:tc>
        <w:tc>
          <w:tcPr>
            <w:tcW w:w="5651" w:type="dxa"/>
            <w:tcBorders>
              <w:top w:val="single" w:sz="6" w:space="0" w:color="auto"/>
              <w:left w:val="single" w:sz="6" w:space="0" w:color="auto"/>
              <w:bottom w:val="single" w:sz="6" w:space="0" w:color="auto"/>
              <w:right w:val="single" w:sz="6" w:space="0" w:color="auto"/>
            </w:tcBorders>
          </w:tcPr>
          <w:p w14:paraId="3C51648B" w14:textId="77777777" w:rsidR="00E9260A" w:rsidRPr="00A52C07" w:rsidRDefault="00E9260A" w:rsidP="0081077D">
            <w:pPr>
              <w:widowControl w:val="0"/>
              <w:autoSpaceDE w:val="0"/>
              <w:autoSpaceDN w:val="0"/>
              <w:snapToGrid/>
              <w:spacing w:line="240" w:lineRule="auto"/>
              <w:jc w:val="left"/>
              <w:rPr>
                <w:snapToGrid/>
                <w:color w:val="000000"/>
                <w:sz w:val="20"/>
              </w:rPr>
            </w:pPr>
            <w:r w:rsidRPr="00A52C07">
              <w:rPr>
                <w:snapToGrid/>
                <w:color w:val="000000"/>
                <w:sz w:val="20"/>
              </w:rPr>
              <w:t xml:space="preserve">The </w:t>
            </w:r>
            <w:r>
              <w:rPr>
                <w:snapToGrid/>
                <w:color w:val="000000"/>
                <w:sz w:val="20"/>
              </w:rPr>
              <w:t>Project</w:t>
            </w:r>
            <w:r w:rsidRPr="00A52C07">
              <w:rPr>
                <w:snapToGrid/>
                <w:color w:val="000000"/>
                <w:sz w:val="20"/>
              </w:rPr>
              <w:t xml:space="preserve"> will not have any significant global or transboundary impact. It will have a slight positive global impact due to forest restoration and carbon sequestration.</w:t>
            </w:r>
          </w:p>
        </w:tc>
      </w:tr>
    </w:tbl>
    <w:p w14:paraId="0591E729" w14:textId="77777777" w:rsidR="00E9260A" w:rsidRPr="009618A0" w:rsidRDefault="00E9260A" w:rsidP="00E9260A">
      <w:pPr>
        <w:spacing w:line="240" w:lineRule="exact"/>
        <w:rPr>
          <w:rFonts w:eastAsia="游明朝"/>
          <w:sz w:val="18"/>
          <w:szCs w:val="18"/>
        </w:rPr>
      </w:pPr>
      <w:r w:rsidRPr="009618A0">
        <w:rPr>
          <w:rFonts w:eastAsia="游明朝"/>
          <w:sz w:val="18"/>
          <w:szCs w:val="18"/>
        </w:rPr>
        <w:t>1) Regarding the term “Country's Standards” mentioned in the above table, in the event that environmental standards in the country where the project is located diverge significantly from international standards,</w:t>
      </w:r>
      <w:r>
        <w:rPr>
          <w:rFonts w:eastAsia="游明朝"/>
          <w:sz w:val="18"/>
          <w:szCs w:val="18"/>
        </w:rPr>
        <w:t xml:space="preserve"> </w:t>
      </w:r>
      <w:r w:rsidRPr="009618A0">
        <w:rPr>
          <w:rFonts w:eastAsia="游明朝"/>
          <w:sz w:val="18"/>
          <w:szCs w:val="18"/>
        </w:rPr>
        <w:t>appropriate environmental considerations are required to be made.  In cases where local environmental regulations are yet to be established in some areas, considerations should be made based on comparisons with appropriate standards of other countries</w:t>
      </w:r>
      <w:r>
        <w:rPr>
          <w:rFonts w:eastAsia="游明朝"/>
          <w:sz w:val="18"/>
          <w:szCs w:val="18"/>
        </w:rPr>
        <w:t xml:space="preserve"> </w:t>
      </w:r>
      <w:r w:rsidRPr="009618A0">
        <w:rPr>
          <w:rFonts w:eastAsia="游明朝"/>
          <w:sz w:val="18"/>
          <w:szCs w:val="18"/>
        </w:rPr>
        <w:t>(including Japan's experience).</w:t>
      </w:r>
    </w:p>
    <w:p w14:paraId="2E1B38F1" w14:textId="41EC7DCD" w:rsidR="00DE5CF7" w:rsidRPr="00DE5CF7" w:rsidRDefault="00E9260A" w:rsidP="00DF6664">
      <w:pPr>
        <w:spacing w:line="240" w:lineRule="exact"/>
        <w:rPr>
          <w:rFonts w:eastAsia="游明朝"/>
          <w:b/>
          <w:iCs/>
          <w:snapToGrid/>
          <w:sz w:val="22"/>
          <w:szCs w:val="22"/>
        </w:rPr>
      </w:pPr>
      <w:r w:rsidRPr="009618A0">
        <w:rPr>
          <w:rFonts w:eastAsia="游明朝"/>
          <w:sz w:val="18"/>
          <w:szCs w:val="18"/>
        </w:rPr>
        <w:t>2) Environmental checklist provides general environmental items to be checked.  It may be necessary to add or delete an item taking into account the characteristics of the project and the particular circumstances of the</w:t>
      </w:r>
      <w:r>
        <w:rPr>
          <w:rFonts w:eastAsia="游明朝"/>
          <w:sz w:val="18"/>
          <w:szCs w:val="18"/>
        </w:rPr>
        <w:t xml:space="preserve"> </w:t>
      </w:r>
      <w:r w:rsidRPr="009618A0">
        <w:rPr>
          <w:rFonts w:eastAsia="游明朝"/>
          <w:sz w:val="18"/>
          <w:szCs w:val="18"/>
        </w:rPr>
        <w:t xml:space="preserve">country and locality </w:t>
      </w:r>
      <w:r w:rsidR="00DF6664">
        <w:rPr>
          <w:rFonts w:eastAsia="游明朝"/>
          <w:sz w:val="18"/>
          <w:szCs w:val="18"/>
        </w:rPr>
        <w:t>in which the project is located</w:t>
      </w:r>
      <w:r w:rsidR="00DF6664">
        <w:rPr>
          <w:rFonts w:eastAsia="游明朝" w:hint="eastAsia"/>
          <w:sz w:val="18"/>
          <w:szCs w:val="18"/>
        </w:rPr>
        <w:t>.</w:t>
      </w:r>
      <w:r w:rsidR="00A84EE4">
        <w:rPr>
          <w:rFonts w:eastAsia="游明朝" w:hint="eastAsia"/>
          <w:sz w:val="18"/>
          <w:szCs w:val="18"/>
        </w:rPr>
        <w:t xml:space="preserve"> </w:t>
      </w:r>
    </w:p>
    <w:sectPr w:rsidR="00DE5CF7" w:rsidRPr="00DE5CF7" w:rsidSect="00DF6664">
      <w:headerReference w:type="default" r:id="rId9"/>
      <w:footerReference w:type="default" r:id="rId10"/>
      <w:pgSz w:w="16838" w:h="11906" w:orient="landscape" w:code="9"/>
      <w:pgMar w:top="1440" w:right="1440" w:bottom="1440" w:left="1440" w:header="720" w:footer="720" w:gutter="0"/>
      <w:pgNumType w:start="1"/>
      <w:cols w:space="425"/>
      <w:docGrid w:type="linesAndChars" w:linePitch="4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18E338" w14:textId="77777777" w:rsidR="003D393B" w:rsidRDefault="003D393B">
      <w:pPr>
        <w:spacing w:line="240" w:lineRule="auto"/>
      </w:pPr>
      <w:r>
        <w:separator/>
      </w:r>
    </w:p>
  </w:endnote>
  <w:endnote w:type="continuationSeparator" w:id="0">
    <w:p w14:paraId="15628F44" w14:textId="77777777" w:rsidR="003D393B" w:rsidRDefault="003D393B">
      <w:pPr>
        <w:spacing w:line="240" w:lineRule="auto"/>
      </w:pPr>
      <w:r>
        <w:continuationSeparator/>
      </w:r>
    </w:p>
  </w:endnote>
  <w:endnote w:type="continuationNotice" w:id="1">
    <w:p w14:paraId="16F853F9" w14:textId="77777777" w:rsidR="003D393B" w:rsidRDefault="003D393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Osaka">
    <w:altName w:val="HGPｺﾞｼｯｸE"/>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345637"/>
      <w:docPartObj>
        <w:docPartGallery w:val="Page Numbers (Bottom of Page)"/>
        <w:docPartUnique/>
      </w:docPartObj>
    </w:sdtPr>
    <w:sdtEndPr>
      <w:rPr>
        <w:sz w:val="20"/>
      </w:rPr>
    </w:sdtEndPr>
    <w:sdtContent>
      <w:p w14:paraId="3619CF39" w14:textId="3B954F97" w:rsidR="0081077D" w:rsidRPr="00DF6664" w:rsidRDefault="0081077D" w:rsidP="00DF6664">
        <w:pPr>
          <w:pStyle w:val="a8"/>
          <w:jc w:val="center"/>
          <w:rPr>
            <w:sz w:val="20"/>
          </w:rPr>
        </w:pPr>
        <w:r w:rsidRPr="00DF6664">
          <w:rPr>
            <w:sz w:val="20"/>
          </w:rPr>
          <w:fldChar w:fldCharType="begin"/>
        </w:r>
        <w:r w:rsidRPr="00DF6664">
          <w:rPr>
            <w:sz w:val="20"/>
          </w:rPr>
          <w:instrText>PAGE   \* MERGEFORMAT</w:instrText>
        </w:r>
        <w:r w:rsidRPr="00DF6664">
          <w:rPr>
            <w:sz w:val="20"/>
          </w:rPr>
          <w:fldChar w:fldCharType="separate"/>
        </w:r>
        <w:r w:rsidR="00E8653B" w:rsidRPr="00E8653B">
          <w:rPr>
            <w:noProof/>
            <w:sz w:val="20"/>
            <w:lang w:val="ja-JP"/>
          </w:rPr>
          <w:t>1</w:t>
        </w:r>
        <w:r w:rsidRPr="00DF6664">
          <w:rPr>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8CADFA" w14:textId="77777777" w:rsidR="003D393B" w:rsidRDefault="003D393B">
      <w:pPr>
        <w:spacing w:line="240" w:lineRule="auto"/>
      </w:pPr>
      <w:r>
        <w:separator/>
      </w:r>
    </w:p>
  </w:footnote>
  <w:footnote w:type="continuationSeparator" w:id="0">
    <w:p w14:paraId="0E43EF0F" w14:textId="77777777" w:rsidR="003D393B" w:rsidRDefault="003D393B">
      <w:pPr>
        <w:spacing w:line="240" w:lineRule="auto"/>
      </w:pPr>
      <w:r>
        <w:continuationSeparator/>
      </w:r>
    </w:p>
  </w:footnote>
  <w:footnote w:type="continuationNotice" w:id="1">
    <w:p w14:paraId="51AA79E9" w14:textId="77777777" w:rsidR="003D393B" w:rsidRDefault="003D393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0468A3" w14:textId="77777777" w:rsidR="00952462" w:rsidRDefault="00952462" w:rsidP="00266DDD">
    <w:pPr>
      <w:pStyle w:val="af0"/>
      <w:wordWrap w:val="0"/>
      <w:jc w:val="right"/>
      <w:rPr>
        <w:sz w:val="22"/>
        <w:szCs w:val="22"/>
      </w:rPr>
    </w:pPr>
  </w:p>
  <w:p w14:paraId="730B51F0" w14:textId="0629FA76" w:rsidR="0081077D" w:rsidRPr="00DF6664" w:rsidRDefault="0081077D" w:rsidP="00952462">
    <w:pPr>
      <w:pStyle w:val="af0"/>
      <w:jc w:val="right"/>
      <w:rPr>
        <w:sz w:val="22"/>
        <w:szCs w:val="22"/>
      </w:rPr>
    </w:pPr>
    <w:r w:rsidRPr="00DF6664">
      <w:rPr>
        <w:rFonts w:hint="eastAsia"/>
        <w:sz w:val="22"/>
        <w:szCs w:val="22"/>
      </w:rPr>
      <w:t xml:space="preserve">Attachment </w:t>
    </w:r>
    <w:r w:rsidR="00122EF2">
      <w:rPr>
        <w:rFonts w:hint="eastAsia"/>
        <w:sz w:val="22"/>
        <w:szCs w:val="22"/>
      </w:rPr>
      <w:t>11</w:t>
    </w:r>
    <w:r w:rsidR="00266DDD">
      <w:rPr>
        <w:rFonts w:hint="eastAsia"/>
        <w:sz w:val="22"/>
        <w:szCs w:val="22"/>
      </w:rPr>
      <w:t>: Environmental Checklist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447B"/>
    <w:multiLevelType w:val="hybridMultilevel"/>
    <w:tmpl w:val="678A9A62"/>
    <w:lvl w:ilvl="0" w:tplc="CB84FAF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25C2CF8"/>
    <w:multiLevelType w:val="hybridMultilevel"/>
    <w:tmpl w:val="51C2CFA2"/>
    <w:lvl w:ilvl="0" w:tplc="B99E75FA">
      <w:start w:val="1"/>
      <w:numFmt w:val="decimal"/>
      <w:pStyle w:val="a"/>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0857EEC"/>
    <w:multiLevelType w:val="hybridMultilevel"/>
    <w:tmpl w:val="678A9A62"/>
    <w:lvl w:ilvl="0" w:tplc="CB84FAF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0B47F9E"/>
    <w:multiLevelType w:val="singleLevel"/>
    <w:tmpl w:val="0F56DBAA"/>
    <w:lvl w:ilvl="0">
      <w:start w:val="1"/>
      <w:numFmt w:val="decimal"/>
      <w:pStyle w:val="3"/>
      <w:lvlText w:val="%1)"/>
      <w:lvlJc w:val="left"/>
      <w:pPr>
        <w:tabs>
          <w:tab w:val="num" w:pos="360"/>
        </w:tabs>
        <w:ind w:left="340" w:hanging="340"/>
      </w:pPr>
      <w:rPr>
        <w:rFonts w:hint="eastAsia"/>
      </w:rPr>
    </w:lvl>
  </w:abstractNum>
  <w:abstractNum w:abstractNumId="4" w15:restartNumberingAfterBreak="0">
    <w:nsid w:val="13403B5F"/>
    <w:multiLevelType w:val="hybridMultilevel"/>
    <w:tmpl w:val="FC2E3B94"/>
    <w:lvl w:ilvl="0" w:tplc="99DAEB2E">
      <w:start w:val="1"/>
      <w:numFmt w:val="decimal"/>
      <w:lvlText w:val="%1."/>
      <w:lvlJc w:val="left"/>
      <w:pPr>
        <w:ind w:left="360" w:hanging="360"/>
      </w:pPr>
      <w:rPr>
        <w:rFonts w:eastAsia="游明朝"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68B03CA"/>
    <w:multiLevelType w:val="hybridMultilevel"/>
    <w:tmpl w:val="BE6E1AA4"/>
    <w:lvl w:ilvl="0" w:tplc="816A2A2C">
      <w:start w:val="1"/>
      <w:numFmt w:val="bullet"/>
      <w:pStyle w:val="2"/>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6" w15:restartNumberingAfterBreak="0">
    <w:nsid w:val="1DD11B76"/>
    <w:multiLevelType w:val="hybridMultilevel"/>
    <w:tmpl w:val="678A9A62"/>
    <w:lvl w:ilvl="0" w:tplc="CB84FAF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604BA4"/>
    <w:multiLevelType w:val="singleLevel"/>
    <w:tmpl w:val="C898FA86"/>
    <w:lvl w:ilvl="0">
      <w:start w:val="1"/>
      <w:numFmt w:val="decimalEnclosedCircle"/>
      <w:pStyle w:val="20"/>
      <w:lvlText w:val="%1"/>
      <w:lvlJc w:val="left"/>
      <w:pPr>
        <w:tabs>
          <w:tab w:val="num" w:pos="1361"/>
        </w:tabs>
        <w:ind w:left="1361" w:hanging="454"/>
      </w:pPr>
      <w:rPr>
        <w:rFonts w:hint="eastAsia"/>
      </w:rPr>
    </w:lvl>
  </w:abstractNum>
  <w:abstractNum w:abstractNumId="8" w15:restartNumberingAfterBreak="0">
    <w:nsid w:val="22066C81"/>
    <w:multiLevelType w:val="hybridMultilevel"/>
    <w:tmpl w:val="30D843A4"/>
    <w:lvl w:ilvl="0" w:tplc="849CE964">
      <w:start w:val="1"/>
      <w:numFmt w:val="decimal"/>
      <w:lvlText w:val="%1."/>
      <w:lvlJc w:val="left"/>
      <w:pPr>
        <w:ind w:left="720" w:hanging="360"/>
      </w:pPr>
      <w:rPr>
        <w:rFonts w:hint="default"/>
        <w:b w:val="0"/>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43826E1"/>
    <w:multiLevelType w:val="hybridMultilevel"/>
    <w:tmpl w:val="BF441F28"/>
    <w:lvl w:ilvl="0" w:tplc="8192420A">
      <w:start w:val="1"/>
      <w:numFmt w:val="bullet"/>
      <w:pStyle w:val="a0"/>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5420B34"/>
    <w:multiLevelType w:val="hybridMultilevel"/>
    <w:tmpl w:val="FA4CE466"/>
    <w:lvl w:ilvl="0" w:tplc="BE6E187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D22E2D"/>
    <w:multiLevelType w:val="hybridMultilevel"/>
    <w:tmpl w:val="7CF2B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2C201C"/>
    <w:multiLevelType w:val="multilevel"/>
    <w:tmpl w:val="36FE0C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4B46160"/>
    <w:multiLevelType w:val="hybridMultilevel"/>
    <w:tmpl w:val="CD9ECE62"/>
    <w:lvl w:ilvl="0" w:tplc="A860D47A">
      <w:start w:val="1"/>
      <w:numFmt w:val="decimal"/>
      <w:pStyle w:val="a1"/>
      <w:lvlText w:val="【1－%1】"/>
      <w:lvlJc w:val="left"/>
      <w:pPr>
        <w:ind w:left="622" w:hanging="420"/>
      </w:pPr>
      <w:rPr>
        <w:rFonts w:hint="eastAsia"/>
      </w:rPr>
    </w:lvl>
    <w:lvl w:ilvl="1" w:tplc="04090017" w:tentative="1">
      <w:start w:val="1"/>
      <w:numFmt w:val="aiueoFullWidth"/>
      <w:lvlText w:val="(%2)"/>
      <w:lvlJc w:val="left"/>
      <w:pPr>
        <w:ind w:left="1042" w:hanging="420"/>
      </w:pPr>
    </w:lvl>
    <w:lvl w:ilvl="2" w:tplc="04090011" w:tentative="1">
      <w:start w:val="1"/>
      <w:numFmt w:val="decimalEnclosedCircle"/>
      <w:lvlText w:val="%3"/>
      <w:lvlJc w:val="left"/>
      <w:pPr>
        <w:ind w:left="1462" w:hanging="420"/>
      </w:pPr>
    </w:lvl>
    <w:lvl w:ilvl="3" w:tplc="0409000F" w:tentative="1">
      <w:start w:val="1"/>
      <w:numFmt w:val="decimal"/>
      <w:lvlText w:val="%4."/>
      <w:lvlJc w:val="left"/>
      <w:pPr>
        <w:ind w:left="1882" w:hanging="420"/>
      </w:pPr>
    </w:lvl>
    <w:lvl w:ilvl="4" w:tplc="04090017" w:tentative="1">
      <w:start w:val="1"/>
      <w:numFmt w:val="aiueoFullWidth"/>
      <w:lvlText w:val="(%5)"/>
      <w:lvlJc w:val="left"/>
      <w:pPr>
        <w:ind w:left="2302" w:hanging="420"/>
      </w:pPr>
    </w:lvl>
    <w:lvl w:ilvl="5" w:tplc="04090011" w:tentative="1">
      <w:start w:val="1"/>
      <w:numFmt w:val="decimalEnclosedCircle"/>
      <w:lvlText w:val="%6"/>
      <w:lvlJc w:val="left"/>
      <w:pPr>
        <w:ind w:left="2722" w:hanging="420"/>
      </w:pPr>
    </w:lvl>
    <w:lvl w:ilvl="6" w:tplc="0409000F" w:tentative="1">
      <w:start w:val="1"/>
      <w:numFmt w:val="decimal"/>
      <w:lvlText w:val="%7."/>
      <w:lvlJc w:val="left"/>
      <w:pPr>
        <w:ind w:left="3142" w:hanging="420"/>
      </w:pPr>
    </w:lvl>
    <w:lvl w:ilvl="7" w:tplc="04090017" w:tentative="1">
      <w:start w:val="1"/>
      <w:numFmt w:val="aiueoFullWidth"/>
      <w:lvlText w:val="(%8)"/>
      <w:lvlJc w:val="left"/>
      <w:pPr>
        <w:ind w:left="3562" w:hanging="420"/>
      </w:pPr>
    </w:lvl>
    <w:lvl w:ilvl="8" w:tplc="04090011" w:tentative="1">
      <w:start w:val="1"/>
      <w:numFmt w:val="decimalEnclosedCircle"/>
      <w:lvlText w:val="%9"/>
      <w:lvlJc w:val="left"/>
      <w:pPr>
        <w:ind w:left="3982" w:hanging="420"/>
      </w:pPr>
    </w:lvl>
  </w:abstractNum>
  <w:abstractNum w:abstractNumId="14" w15:restartNumberingAfterBreak="0">
    <w:nsid w:val="45F91F5B"/>
    <w:multiLevelType w:val="hybridMultilevel"/>
    <w:tmpl w:val="34227666"/>
    <w:lvl w:ilvl="0" w:tplc="AABEA4F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B83E4B"/>
    <w:multiLevelType w:val="hybridMultilevel"/>
    <w:tmpl w:val="19E00E50"/>
    <w:lvl w:ilvl="0" w:tplc="AABEA4F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ADA4800"/>
    <w:multiLevelType w:val="hybridMultilevel"/>
    <w:tmpl w:val="0EA631F0"/>
    <w:lvl w:ilvl="0" w:tplc="AABEA4FE">
      <w:start w:val="1"/>
      <w:numFmt w:val="bullet"/>
      <w:lvlText w:val=""/>
      <w:lvlJc w:val="left"/>
      <w:pPr>
        <w:ind w:left="420" w:hanging="420"/>
      </w:pPr>
      <w:rPr>
        <w:rFonts w:ascii="Wingdings" w:hAnsi="Wingdings" w:hint="default"/>
      </w:rPr>
    </w:lvl>
    <w:lvl w:ilvl="1" w:tplc="04090009">
      <w:start w:val="1"/>
      <w:numFmt w:val="bullet"/>
      <w:lvlText w:val=""/>
      <w:lvlJc w:val="left"/>
      <w:pPr>
        <w:tabs>
          <w:tab w:val="num" w:pos="1440"/>
        </w:tabs>
        <w:ind w:left="1440" w:hanging="360"/>
      </w:pPr>
      <w:rPr>
        <w:rFonts w:ascii="Wingdings" w:hAnsi="Wingdings" w:hint="default"/>
      </w:rPr>
    </w:lvl>
    <w:lvl w:ilvl="2" w:tplc="6DF0E8D4">
      <w:start w:val="1"/>
      <w:numFmt w:val="decimal"/>
      <w:lvlText w:val="%3."/>
      <w:lvlJc w:val="left"/>
      <w:pPr>
        <w:tabs>
          <w:tab w:val="num" w:pos="2160"/>
        </w:tabs>
        <w:ind w:left="2160" w:hanging="360"/>
      </w:pPr>
    </w:lvl>
    <w:lvl w:ilvl="3" w:tplc="9C40E17C">
      <w:start w:val="1"/>
      <w:numFmt w:val="decimal"/>
      <w:lvlText w:val="%4."/>
      <w:lvlJc w:val="left"/>
      <w:pPr>
        <w:tabs>
          <w:tab w:val="num" w:pos="2880"/>
        </w:tabs>
        <w:ind w:left="2880" w:hanging="360"/>
      </w:pPr>
    </w:lvl>
    <w:lvl w:ilvl="4" w:tplc="CC6CE3F0">
      <w:start w:val="1"/>
      <w:numFmt w:val="decimal"/>
      <w:lvlText w:val="%5."/>
      <w:lvlJc w:val="left"/>
      <w:pPr>
        <w:tabs>
          <w:tab w:val="num" w:pos="3600"/>
        </w:tabs>
        <w:ind w:left="3600" w:hanging="360"/>
      </w:pPr>
    </w:lvl>
    <w:lvl w:ilvl="5" w:tplc="1AFC9DF4">
      <w:start w:val="1"/>
      <w:numFmt w:val="decimal"/>
      <w:lvlText w:val="%6."/>
      <w:lvlJc w:val="left"/>
      <w:pPr>
        <w:tabs>
          <w:tab w:val="num" w:pos="4320"/>
        </w:tabs>
        <w:ind w:left="4320" w:hanging="360"/>
      </w:pPr>
    </w:lvl>
    <w:lvl w:ilvl="6" w:tplc="4768F5C8">
      <w:start w:val="1"/>
      <w:numFmt w:val="decimal"/>
      <w:lvlText w:val="%7."/>
      <w:lvlJc w:val="left"/>
      <w:pPr>
        <w:tabs>
          <w:tab w:val="num" w:pos="5040"/>
        </w:tabs>
        <w:ind w:left="5040" w:hanging="360"/>
      </w:pPr>
    </w:lvl>
    <w:lvl w:ilvl="7" w:tplc="7EFC05E2">
      <w:start w:val="1"/>
      <w:numFmt w:val="decimal"/>
      <w:lvlText w:val="%8."/>
      <w:lvlJc w:val="left"/>
      <w:pPr>
        <w:tabs>
          <w:tab w:val="num" w:pos="5760"/>
        </w:tabs>
        <w:ind w:left="5760" w:hanging="360"/>
      </w:pPr>
    </w:lvl>
    <w:lvl w:ilvl="8" w:tplc="EC0E6BE8">
      <w:start w:val="1"/>
      <w:numFmt w:val="decimal"/>
      <w:lvlText w:val="%9."/>
      <w:lvlJc w:val="left"/>
      <w:pPr>
        <w:tabs>
          <w:tab w:val="num" w:pos="6480"/>
        </w:tabs>
        <w:ind w:left="6480" w:hanging="360"/>
      </w:pPr>
    </w:lvl>
  </w:abstractNum>
  <w:abstractNum w:abstractNumId="17" w15:restartNumberingAfterBreak="0">
    <w:nsid w:val="543363B8"/>
    <w:multiLevelType w:val="hybridMultilevel"/>
    <w:tmpl w:val="F9689D66"/>
    <w:lvl w:ilvl="0" w:tplc="3F9A45C8">
      <w:start w:val="1"/>
      <w:numFmt w:val="bullet"/>
      <w:pStyle w:val="Text-Bullets"/>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5AEE253D"/>
    <w:multiLevelType w:val="hybridMultilevel"/>
    <w:tmpl w:val="4E02F46A"/>
    <w:lvl w:ilvl="0" w:tplc="AD923E58">
      <w:start w:val="1"/>
      <w:numFmt w:val="bullet"/>
      <w:lvlText w:val="-"/>
      <w:lvlJc w:val="left"/>
      <w:pPr>
        <w:ind w:left="113" w:hanging="113"/>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3A504C6"/>
    <w:multiLevelType w:val="hybridMultilevel"/>
    <w:tmpl w:val="B3E4AD1A"/>
    <w:lvl w:ilvl="0" w:tplc="AD923E58">
      <w:start w:val="1"/>
      <w:numFmt w:val="bullet"/>
      <w:lvlText w:val="-"/>
      <w:lvlJc w:val="left"/>
      <w:pPr>
        <w:ind w:left="734" w:hanging="420"/>
      </w:pPr>
      <w:rPr>
        <w:rFonts w:ascii="Times New Roman" w:eastAsia="ＭＳ 明朝" w:hAnsi="Times New Roman" w:cs="Times New Roman" w:hint="default"/>
      </w:rPr>
    </w:lvl>
    <w:lvl w:ilvl="1" w:tplc="0409000B" w:tentative="1">
      <w:start w:val="1"/>
      <w:numFmt w:val="bullet"/>
      <w:lvlText w:val=""/>
      <w:lvlJc w:val="left"/>
      <w:pPr>
        <w:ind w:left="1154" w:hanging="420"/>
      </w:pPr>
      <w:rPr>
        <w:rFonts w:ascii="Wingdings" w:hAnsi="Wingdings" w:hint="default"/>
      </w:rPr>
    </w:lvl>
    <w:lvl w:ilvl="2" w:tplc="0409000D"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B" w:tentative="1">
      <w:start w:val="1"/>
      <w:numFmt w:val="bullet"/>
      <w:lvlText w:val=""/>
      <w:lvlJc w:val="left"/>
      <w:pPr>
        <w:ind w:left="2414" w:hanging="420"/>
      </w:pPr>
      <w:rPr>
        <w:rFonts w:ascii="Wingdings" w:hAnsi="Wingdings" w:hint="default"/>
      </w:rPr>
    </w:lvl>
    <w:lvl w:ilvl="5" w:tplc="0409000D"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B" w:tentative="1">
      <w:start w:val="1"/>
      <w:numFmt w:val="bullet"/>
      <w:lvlText w:val=""/>
      <w:lvlJc w:val="left"/>
      <w:pPr>
        <w:ind w:left="3674" w:hanging="420"/>
      </w:pPr>
      <w:rPr>
        <w:rFonts w:ascii="Wingdings" w:hAnsi="Wingdings" w:hint="default"/>
      </w:rPr>
    </w:lvl>
    <w:lvl w:ilvl="8" w:tplc="0409000D" w:tentative="1">
      <w:start w:val="1"/>
      <w:numFmt w:val="bullet"/>
      <w:lvlText w:val=""/>
      <w:lvlJc w:val="left"/>
      <w:pPr>
        <w:ind w:left="4094" w:hanging="420"/>
      </w:pPr>
      <w:rPr>
        <w:rFonts w:ascii="Wingdings" w:hAnsi="Wingdings" w:hint="default"/>
      </w:rPr>
    </w:lvl>
  </w:abstractNum>
  <w:abstractNum w:abstractNumId="20" w15:restartNumberingAfterBreak="0">
    <w:nsid w:val="6D540B70"/>
    <w:multiLevelType w:val="hybridMultilevel"/>
    <w:tmpl w:val="8DE62776"/>
    <w:lvl w:ilvl="0" w:tplc="D6A40A02">
      <w:start w:val="2"/>
      <w:numFmt w:val="bullet"/>
      <w:lvlText w:val="-"/>
      <w:lvlJc w:val="left"/>
      <w:pPr>
        <w:ind w:left="340" w:hanging="227"/>
      </w:pPr>
      <w:rPr>
        <w:rFonts w:ascii="ＭＳ 明朝" w:eastAsia="ＭＳ 明朝" w:hAnsi="ＭＳ 明朝" w:hint="default"/>
      </w:rPr>
    </w:lvl>
    <w:lvl w:ilvl="1" w:tplc="04090017" w:tentative="1">
      <w:start w:val="1"/>
      <w:numFmt w:val="bullet"/>
      <w:lvlText w:val="o"/>
      <w:lvlJc w:val="left"/>
      <w:pPr>
        <w:ind w:left="1440" w:hanging="360"/>
      </w:pPr>
      <w:rPr>
        <w:rFonts w:ascii="Courier New" w:hAnsi="Courier New" w:cs="Courier New" w:hint="default"/>
      </w:rPr>
    </w:lvl>
    <w:lvl w:ilvl="2" w:tplc="04090011"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7" w:tentative="1">
      <w:start w:val="1"/>
      <w:numFmt w:val="bullet"/>
      <w:lvlText w:val="o"/>
      <w:lvlJc w:val="left"/>
      <w:pPr>
        <w:ind w:left="3600" w:hanging="360"/>
      </w:pPr>
      <w:rPr>
        <w:rFonts w:ascii="Courier New" w:hAnsi="Courier New" w:cs="Courier New" w:hint="default"/>
      </w:rPr>
    </w:lvl>
    <w:lvl w:ilvl="5" w:tplc="04090011"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7" w:tentative="1">
      <w:start w:val="1"/>
      <w:numFmt w:val="bullet"/>
      <w:lvlText w:val="o"/>
      <w:lvlJc w:val="left"/>
      <w:pPr>
        <w:ind w:left="5760" w:hanging="360"/>
      </w:pPr>
      <w:rPr>
        <w:rFonts w:ascii="Courier New" w:hAnsi="Courier New" w:cs="Courier New" w:hint="default"/>
      </w:rPr>
    </w:lvl>
    <w:lvl w:ilvl="8" w:tplc="04090011" w:tentative="1">
      <w:start w:val="1"/>
      <w:numFmt w:val="bullet"/>
      <w:lvlText w:val=""/>
      <w:lvlJc w:val="left"/>
      <w:pPr>
        <w:ind w:left="6480" w:hanging="360"/>
      </w:pPr>
      <w:rPr>
        <w:rFonts w:ascii="Wingdings" w:hAnsi="Wingdings" w:hint="default"/>
      </w:rPr>
    </w:lvl>
  </w:abstractNum>
  <w:abstractNum w:abstractNumId="21" w15:restartNumberingAfterBreak="0">
    <w:nsid w:val="6FBC3EB7"/>
    <w:multiLevelType w:val="hybridMultilevel"/>
    <w:tmpl w:val="A0008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F8369E"/>
    <w:multiLevelType w:val="hybridMultilevel"/>
    <w:tmpl w:val="35E27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1"/>
  </w:num>
  <w:num w:numId="4">
    <w:abstractNumId w:val="17"/>
  </w:num>
  <w:num w:numId="5">
    <w:abstractNumId w:val="5"/>
  </w:num>
  <w:num w:numId="6">
    <w:abstractNumId w:val="9"/>
  </w:num>
  <w:num w:numId="7">
    <w:abstractNumId w:val="13"/>
  </w:num>
  <w:num w:numId="8">
    <w:abstractNumId w:val="16"/>
  </w:num>
  <w:num w:numId="9">
    <w:abstractNumId w:val="21"/>
  </w:num>
  <w:num w:numId="10">
    <w:abstractNumId w:val="11"/>
  </w:num>
  <w:num w:numId="11">
    <w:abstractNumId w:val="22"/>
  </w:num>
  <w:num w:numId="12">
    <w:abstractNumId w:val="2"/>
  </w:num>
  <w:num w:numId="13">
    <w:abstractNumId w:val="0"/>
  </w:num>
  <w:num w:numId="14">
    <w:abstractNumId w:val="4"/>
  </w:num>
  <w:num w:numId="15">
    <w:abstractNumId w:val="20"/>
  </w:num>
  <w:num w:numId="16">
    <w:abstractNumId w:val="19"/>
  </w:num>
  <w:num w:numId="17">
    <w:abstractNumId w:val="6"/>
  </w:num>
  <w:num w:numId="18">
    <w:abstractNumId w:val="1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14"/>
  </w:num>
  <w:num w:numId="26">
    <w:abstractNumId w:val="15"/>
  </w:num>
  <w:num w:numId="27">
    <w:abstractNumId w:val="18"/>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3"/>
  <w:revisionView w:inkAnnotations="0"/>
  <w:defaultTabStop w:val="851"/>
  <w:drawingGridHorizontalSpacing w:val="105"/>
  <w:drawingGridVerticalSpacing w:val="234"/>
  <w:displayHorizontalDrawingGridEvery w:val="0"/>
  <w:displayVerticalDrawingGridEvery w:val="2"/>
  <w:characterSpacingControl w:val="compressPunctuation"/>
  <w:hdrShapeDefaults>
    <o:shapedefaults v:ext="edit" spidmax="2049" fill="f" fillcolor="white" stroke="f">
      <v:fill color="white" on="f"/>
      <v:stroke on="f"/>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251"/>
    <w:rsid w:val="00000A33"/>
    <w:rsid w:val="00002C14"/>
    <w:rsid w:val="00002E1E"/>
    <w:rsid w:val="000031B8"/>
    <w:rsid w:val="000062C6"/>
    <w:rsid w:val="0000660C"/>
    <w:rsid w:val="000066ED"/>
    <w:rsid w:val="0001021B"/>
    <w:rsid w:val="00011711"/>
    <w:rsid w:val="00012875"/>
    <w:rsid w:val="0001290B"/>
    <w:rsid w:val="00012E14"/>
    <w:rsid w:val="00012E5D"/>
    <w:rsid w:val="0001338A"/>
    <w:rsid w:val="00014026"/>
    <w:rsid w:val="000146D9"/>
    <w:rsid w:val="0001540D"/>
    <w:rsid w:val="00015B47"/>
    <w:rsid w:val="00016CD6"/>
    <w:rsid w:val="00017B81"/>
    <w:rsid w:val="00020561"/>
    <w:rsid w:val="00020790"/>
    <w:rsid w:val="00021F1D"/>
    <w:rsid w:val="0002222C"/>
    <w:rsid w:val="00022CD8"/>
    <w:rsid w:val="00023CCA"/>
    <w:rsid w:val="000244D1"/>
    <w:rsid w:val="00024EB0"/>
    <w:rsid w:val="00027020"/>
    <w:rsid w:val="00030019"/>
    <w:rsid w:val="000308B6"/>
    <w:rsid w:val="00031194"/>
    <w:rsid w:val="000314ED"/>
    <w:rsid w:val="000318D3"/>
    <w:rsid w:val="00032402"/>
    <w:rsid w:val="000336AB"/>
    <w:rsid w:val="000338ED"/>
    <w:rsid w:val="000345F9"/>
    <w:rsid w:val="0003631B"/>
    <w:rsid w:val="0003790A"/>
    <w:rsid w:val="00037AD5"/>
    <w:rsid w:val="000415EB"/>
    <w:rsid w:val="00041EBD"/>
    <w:rsid w:val="00042367"/>
    <w:rsid w:val="00042A79"/>
    <w:rsid w:val="00042C98"/>
    <w:rsid w:val="00043044"/>
    <w:rsid w:val="00044463"/>
    <w:rsid w:val="000446F4"/>
    <w:rsid w:val="0004491F"/>
    <w:rsid w:val="00044D85"/>
    <w:rsid w:val="00045C92"/>
    <w:rsid w:val="00045FFC"/>
    <w:rsid w:val="00046105"/>
    <w:rsid w:val="0004687D"/>
    <w:rsid w:val="00046E65"/>
    <w:rsid w:val="00050666"/>
    <w:rsid w:val="00050AC8"/>
    <w:rsid w:val="000514AE"/>
    <w:rsid w:val="00051CAD"/>
    <w:rsid w:val="000520B7"/>
    <w:rsid w:val="000523F1"/>
    <w:rsid w:val="00052EC0"/>
    <w:rsid w:val="00053270"/>
    <w:rsid w:val="00053734"/>
    <w:rsid w:val="000540ED"/>
    <w:rsid w:val="000557B7"/>
    <w:rsid w:val="00055CB2"/>
    <w:rsid w:val="00055FB3"/>
    <w:rsid w:val="000560FB"/>
    <w:rsid w:val="0005689F"/>
    <w:rsid w:val="00056BC2"/>
    <w:rsid w:val="0006038A"/>
    <w:rsid w:val="00060565"/>
    <w:rsid w:val="00061086"/>
    <w:rsid w:val="00061294"/>
    <w:rsid w:val="000626BC"/>
    <w:rsid w:val="00062E45"/>
    <w:rsid w:val="0006531A"/>
    <w:rsid w:val="00066F53"/>
    <w:rsid w:val="00066F72"/>
    <w:rsid w:val="00067057"/>
    <w:rsid w:val="00067280"/>
    <w:rsid w:val="00067A11"/>
    <w:rsid w:val="00067C25"/>
    <w:rsid w:val="0007077B"/>
    <w:rsid w:val="0007151F"/>
    <w:rsid w:val="0007210A"/>
    <w:rsid w:val="00072141"/>
    <w:rsid w:val="00075828"/>
    <w:rsid w:val="00075898"/>
    <w:rsid w:val="00075BB1"/>
    <w:rsid w:val="0007762E"/>
    <w:rsid w:val="0007768E"/>
    <w:rsid w:val="00077964"/>
    <w:rsid w:val="0008084D"/>
    <w:rsid w:val="00081694"/>
    <w:rsid w:val="00081FC4"/>
    <w:rsid w:val="00082985"/>
    <w:rsid w:val="00083A34"/>
    <w:rsid w:val="000844BE"/>
    <w:rsid w:val="0008648B"/>
    <w:rsid w:val="000905FB"/>
    <w:rsid w:val="00090B3C"/>
    <w:rsid w:val="0009191F"/>
    <w:rsid w:val="00091A37"/>
    <w:rsid w:val="000927D7"/>
    <w:rsid w:val="000946E9"/>
    <w:rsid w:val="00094D6A"/>
    <w:rsid w:val="000963FC"/>
    <w:rsid w:val="000A21F3"/>
    <w:rsid w:val="000A39BF"/>
    <w:rsid w:val="000A4118"/>
    <w:rsid w:val="000A442B"/>
    <w:rsid w:val="000A4AD1"/>
    <w:rsid w:val="000A5075"/>
    <w:rsid w:val="000A52B4"/>
    <w:rsid w:val="000A5372"/>
    <w:rsid w:val="000A62BA"/>
    <w:rsid w:val="000A7004"/>
    <w:rsid w:val="000A733B"/>
    <w:rsid w:val="000A7717"/>
    <w:rsid w:val="000A781D"/>
    <w:rsid w:val="000B01A1"/>
    <w:rsid w:val="000B01E1"/>
    <w:rsid w:val="000B01F4"/>
    <w:rsid w:val="000B159D"/>
    <w:rsid w:val="000B201E"/>
    <w:rsid w:val="000B23D0"/>
    <w:rsid w:val="000B27BB"/>
    <w:rsid w:val="000B4337"/>
    <w:rsid w:val="000B69A2"/>
    <w:rsid w:val="000B6ACD"/>
    <w:rsid w:val="000B6E6B"/>
    <w:rsid w:val="000B7F92"/>
    <w:rsid w:val="000C0360"/>
    <w:rsid w:val="000C144A"/>
    <w:rsid w:val="000C1FFB"/>
    <w:rsid w:val="000C2885"/>
    <w:rsid w:val="000C485A"/>
    <w:rsid w:val="000C5658"/>
    <w:rsid w:val="000C695A"/>
    <w:rsid w:val="000C6E37"/>
    <w:rsid w:val="000C776B"/>
    <w:rsid w:val="000C7D25"/>
    <w:rsid w:val="000D0291"/>
    <w:rsid w:val="000D0E89"/>
    <w:rsid w:val="000D1238"/>
    <w:rsid w:val="000D2FC3"/>
    <w:rsid w:val="000D462D"/>
    <w:rsid w:val="000D4936"/>
    <w:rsid w:val="000D50A7"/>
    <w:rsid w:val="000D5F3E"/>
    <w:rsid w:val="000D5FBD"/>
    <w:rsid w:val="000D6DEA"/>
    <w:rsid w:val="000D6EC1"/>
    <w:rsid w:val="000D724B"/>
    <w:rsid w:val="000E15C2"/>
    <w:rsid w:val="000E2351"/>
    <w:rsid w:val="000E32A1"/>
    <w:rsid w:val="000E429A"/>
    <w:rsid w:val="000E4795"/>
    <w:rsid w:val="000E4F16"/>
    <w:rsid w:val="000E5D41"/>
    <w:rsid w:val="000E6CB7"/>
    <w:rsid w:val="000E7186"/>
    <w:rsid w:val="000E781F"/>
    <w:rsid w:val="000F0C67"/>
    <w:rsid w:val="000F0E2C"/>
    <w:rsid w:val="000F2B20"/>
    <w:rsid w:val="000F5B39"/>
    <w:rsid w:val="000F67F4"/>
    <w:rsid w:val="000F7527"/>
    <w:rsid w:val="000F7CF2"/>
    <w:rsid w:val="001000F5"/>
    <w:rsid w:val="00100E5F"/>
    <w:rsid w:val="00101DA8"/>
    <w:rsid w:val="00102A75"/>
    <w:rsid w:val="00102D34"/>
    <w:rsid w:val="00103C99"/>
    <w:rsid w:val="00104662"/>
    <w:rsid w:val="00105486"/>
    <w:rsid w:val="00106028"/>
    <w:rsid w:val="00106733"/>
    <w:rsid w:val="00106B61"/>
    <w:rsid w:val="00107C00"/>
    <w:rsid w:val="001102D1"/>
    <w:rsid w:val="0011052B"/>
    <w:rsid w:val="00111662"/>
    <w:rsid w:val="00112B4F"/>
    <w:rsid w:val="00112BC7"/>
    <w:rsid w:val="001159A3"/>
    <w:rsid w:val="00115B76"/>
    <w:rsid w:val="0011621C"/>
    <w:rsid w:val="001162E1"/>
    <w:rsid w:val="00122745"/>
    <w:rsid w:val="00122BCD"/>
    <w:rsid w:val="00122EAA"/>
    <w:rsid w:val="00122EF2"/>
    <w:rsid w:val="001230F9"/>
    <w:rsid w:val="0012322A"/>
    <w:rsid w:val="001261FF"/>
    <w:rsid w:val="0012687E"/>
    <w:rsid w:val="00126BA3"/>
    <w:rsid w:val="00127186"/>
    <w:rsid w:val="00127DA2"/>
    <w:rsid w:val="00127E60"/>
    <w:rsid w:val="00130BC2"/>
    <w:rsid w:val="00130CAA"/>
    <w:rsid w:val="00132777"/>
    <w:rsid w:val="0013293D"/>
    <w:rsid w:val="00132DD1"/>
    <w:rsid w:val="00132E76"/>
    <w:rsid w:val="00134273"/>
    <w:rsid w:val="001352CC"/>
    <w:rsid w:val="00135342"/>
    <w:rsid w:val="001373AE"/>
    <w:rsid w:val="00137D8B"/>
    <w:rsid w:val="0014075F"/>
    <w:rsid w:val="0014085E"/>
    <w:rsid w:val="00140AED"/>
    <w:rsid w:val="001420BB"/>
    <w:rsid w:val="00142661"/>
    <w:rsid w:val="00142B4B"/>
    <w:rsid w:val="00143C57"/>
    <w:rsid w:val="0014557B"/>
    <w:rsid w:val="00146461"/>
    <w:rsid w:val="0014731F"/>
    <w:rsid w:val="00147F00"/>
    <w:rsid w:val="00150A8A"/>
    <w:rsid w:val="00151A91"/>
    <w:rsid w:val="00151C68"/>
    <w:rsid w:val="00152647"/>
    <w:rsid w:val="001531D9"/>
    <w:rsid w:val="00153828"/>
    <w:rsid w:val="001545F5"/>
    <w:rsid w:val="00155125"/>
    <w:rsid w:val="001554A4"/>
    <w:rsid w:val="00155E69"/>
    <w:rsid w:val="00157081"/>
    <w:rsid w:val="00161314"/>
    <w:rsid w:val="001618F3"/>
    <w:rsid w:val="00162B3B"/>
    <w:rsid w:val="00164213"/>
    <w:rsid w:val="00164D34"/>
    <w:rsid w:val="00166365"/>
    <w:rsid w:val="0016756B"/>
    <w:rsid w:val="00170F20"/>
    <w:rsid w:val="00171777"/>
    <w:rsid w:val="00172919"/>
    <w:rsid w:val="00173709"/>
    <w:rsid w:val="00173934"/>
    <w:rsid w:val="001746F9"/>
    <w:rsid w:val="00175A3E"/>
    <w:rsid w:val="001779AD"/>
    <w:rsid w:val="00177A48"/>
    <w:rsid w:val="001819E1"/>
    <w:rsid w:val="00183106"/>
    <w:rsid w:val="00183708"/>
    <w:rsid w:val="00185030"/>
    <w:rsid w:val="00185C1D"/>
    <w:rsid w:val="00186E1C"/>
    <w:rsid w:val="00186EB0"/>
    <w:rsid w:val="00186F9E"/>
    <w:rsid w:val="001874F0"/>
    <w:rsid w:val="0018793B"/>
    <w:rsid w:val="00190C13"/>
    <w:rsid w:val="00190C18"/>
    <w:rsid w:val="001916DE"/>
    <w:rsid w:val="00191FEB"/>
    <w:rsid w:val="0019213F"/>
    <w:rsid w:val="001923CC"/>
    <w:rsid w:val="00193F65"/>
    <w:rsid w:val="00195EF8"/>
    <w:rsid w:val="00196002"/>
    <w:rsid w:val="001970F3"/>
    <w:rsid w:val="001A192C"/>
    <w:rsid w:val="001A1A95"/>
    <w:rsid w:val="001A1B11"/>
    <w:rsid w:val="001A1B28"/>
    <w:rsid w:val="001A2B0C"/>
    <w:rsid w:val="001A3AA6"/>
    <w:rsid w:val="001A3C7A"/>
    <w:rsid w:val="001A3D3C"/>
    <w:rsid w:val="001A4A33"/>
    <w:rsid w:val="001A528E"/>
    <w:rsid w:val="001A68E2"/>
    <w:rsid w:val="001A6CF8"/>
    <w:rsid w:val="001B0DC3"/>
    <w:rsid w:val="001B0FFF"/>
    <w:rsid w:val="001B3816"/>
    <w:rsid w:val="001B409A"/>
    <w:rsid w:val="001B4DF0"/>
    <w:rsid w:val="001B721A"/>
    <w:rsid w:val="001C0134"/>
    <w:rsid w:val="001C0CE9"/>
    <w:rsid w:val="001C1A3A"/>
    <w:rsid w:val="001C1A92"/>
    <w:rsid w:val="001C1E14"/>
    <w:rsid w:val="001C2F6E"/>
    <w:rsid w:val="001C35A0"/>
    <w:rsid w:val="001C3683"/>
    <w:rsid w:val="001C39B7"/>
    <w:rsid w:val="001C3EB0"/>
    <w:rsid w:val="001C57CB"/>
    <w:rsid w:val="001C6269"/>
    <w:rsid w:val="001C750F"/>
    <w:rsid w:val="001C766F"/>
    <w:rsid w:val="001C7BAE"/>
    <w:rsid w:val="001C7DFC"/>
    <w:rsid w:val="001D0755"/>
    <w:rsid w:val="001D09CC"/>
    <w:rsid w:val="001D0DEA"/>
    <w:rsid w:val="001D249B"/>
    <w:rsid w:val="001D359C"/>
    <w:rsid w:val="001D3CA3"/>
    <w:rsid w:val="001D4502"/>
    <w:rsid w:val="001D4B09"/>
    <w:rsid w:val="001D5166"/>
    <w:rsid w:val="001D5BFE"/>
    <w:rsid w:val="001D6142"/>
    <w:rsid w:val="001D7A11"/>
    <w:rsid w:val="001E007A"/>
    <w:rsid w:val="001E0A38"/>
    <w:rsid w:val="001E0DA9"/>
    <w:rsid w:val="001E134E"/>
    <w:rsid w:val="001E1490"/>
    <w:rsid w:val="001E1EE8"/>
    <w:rsid w:val="001E2640"/>
    <w:rsid w:val="001E3820"/>
    <w:rsid w:val="001E417D"/>
    <w:rsid w:val="001E4F29"/>
    <w:rsid w:val="001E5DAD"/>
    <w:rsid w:val="001E677C"/>
    <w:rsid w:val="001F0139"/>
    <w:rsid w:val="001F0165"/>
    <w:rsid w:val="001F01AC"/>
    <w:rsid w:val="001F1093"/>
    <w:rsid w:val="001F1154"/>
    <w:rsid w:val="001F1B0A"/>
    <w:rsid w:val="001F1DD6"/>
    <w:rsid w:val="001F2EEC"/>
    <w:rsid w:val="001F2FC6"/>
    <w:rsid w:val="001F33ED"/>
    <w:rsid w:val="001F43BA"/>
    <w:rsid w:val="001F4F4D"/>
    <w:rsid w:val="001F5532"/>
    <w:rsid w:val="001F576F"/>
    <w:rsid w:val="001F622F"/>
    <w:rsid w:val="001F682A"/>
    <w:rsid w:val="001F73C2"/>
    <w:rsid w:val="001F7DDF"/>
    <w:rsid w:val="002004FB"/>
    <w:rsid w:val="00200895"/>
    <w:rsid w:val="00200E06"/>
    <w:rsid w:val="00201D03"/>
    <w:rsid w:val="00202065"/>
    <w:rsid w:val="00204CA1"/>
    <w:rsid w:val="00204CB7"/>
    <w:rsid w:val="00204F5D"/>
    <w:rsid w:val="00205B48"/>
    <w:rsid w:val="00205F45"/>
    <w:rsid w:val="00206F1D"/>
    <w:rsid w:val="002075EE"/>
    <w:rsid w:val="00210156"/>
    <w:rsid w:val="00210548"/>
    <w:rsid w:val="00210BF5"/>
    <w:rsid w:val="002110EA"/>
    <w:rsid w:val="00211AAC"/>
    <w:rsid w:val="002125AF"/>
    <w:rsid w:val="00212D85"/>
    <w:rsid w:val="002131D7"/>
    <w:rsid w:val="00213EE2"/>
    <w:rsid w:val="00213FFA"/>
    <w:rsid w:val="002146D0"/>
    <w:rsid w:val="00215B58"/>
    <w:rsid w:val="00216662"/>
    <w:rsid w:val="00216FD3"/>
    <w:rsid w:val="002175BA"/>
    <w:rsid w:val="00217615"/>
    <w:rsid w:val="00217634"/>
    <w:rsid w:val="0021769A"/>
    <w:rsid w:val="0022004F"/>
    <w:rsid w:val="00220C11"/>
    <w:rsid w:val="00221DCA"/>
    <w:rsid w:val="00222A95"/>
    <w:rsid w:val="00223152"/>
    <w:rsid w:val="002234B8"/>
    <w:rsid w:val="002234D6"/>
    <w:rsid w:val="002246EE"/>
    <w:rsid w:val="00225867"/>
    <w:rsid w:val="00226547"/>
    <w:rsid w:val="00226DD8"/>
    <w:rsid w:val="0023091E"/>
    <w:rsid w:val="002312C1"/>
    <w:rsid w:val="00231A63"/>
    <w:rsid w:val="002324CB"/>
    <w:rsid w:val="00233092"/>
    <w:rsid w:val="002331B0"/>
    <w:rsid w:val="00233969"/>
    <w:rsid w:val="002363D1"/>
    <w:rsid w:val="00236684"/>
    <w:rsid w:val="00236B12"/>
    <w:rsid w:val="00236F3D"/>
    <w:rsid w:val="00237254"/>
    <w:rsid w:val="00237599"/>
    <w:rsid w:val="00237807"/>
    <w:rsid w:val="002378B8"/>
    <w:rsid w:val="00240F54"/>
    <w:rsid w:val="00241315"/>
    <w:rsid w:val="00243E28"/>
    <w:rsid w:val="00244A70"/>
    <w:rsid w:val="00244C6C"/>
    <w:rsid w:val="00244D35"/>
    <w:rsid w:val="00245BCC"/>
    <w:rsid w:val="002468EC"/>
    <w:rsid w:val="002476AE"/>
    <w:rsid w:val="00247B6E"/>
    <w:rsid w:val="002500BB"/>
    <w:rsid w:val="00250CA2"/>
    <w:rsid w:val="00250CB0"/>
    <w:rsid w:val="00251180"/>
    <w:rsid w:val="00251575"/>
    <w:rsid w:val="00251B24"/>
    <w:rsid w:val="00253D78"/>
    <w:rsid w:val="002543FE"/>
    <w:rsid w:val="002546AA"/>
    <w:rsid w:val="00256659"/>
    <w:rsid w:val="00256FD0"/>
    <w:rsid w:val="00257ECC"/>
    <w:rsid w:val="0026132F"/>
    <w:rsid w:val="00262E18"/>
    <w:rsid w:val="00264D08"/>
    <w:rsid w:val="002656C3"/>
    <w:rsid w:val="002657D8"/>
    <w:rsid w:val="00265CD0"/>
    <w:rsid w:val="00266D64"/>
    <w:rsid w:val="00266DDD"/>
    <w:rsid w:val="0026730A"/>
    <w:rsid w:val="0026754E"/>
    <w:rsid w:val="002679E1"/>
    <w:rsid w:val="0027108B"/>
    <w:rsid w:val="0027140B"/>
    <w:rsid w:val="00273169"/>
    <w:rsid w:val="00275458"/>
    <w:rsid w:val="00275FCB"/>
    <w:rsid w:val="002802DB"/>
    <w:rsid w:val="002805F3"/>
    <w:rsid w:val="00282213"/>
    <w:rsid w:val="0028226B"/>
    <w:rsid w:val="0028340C"/>
    <w:rsid w:val="00283782"/>
    <w:rsid w:val="00283EC1"/>
    <w:rsid w:val="002846CB"/>
    <w:rsid w:val="00286084"/>
    <w:rsid w:val="00287FF2"/>
    <w:rsid w:val="00290065"/>
    <w:rsid w:val="00290352"/>
    <w:rsid w:val="00291285"/>
    <w:rsid w:val="00291633"/>
    <w:rsid w:val="00292079"/>
    <w:rsid w:val="002920EE"/>
    <w:rsid w:val="002923FF"/>
    <w:rsid w:val="00293B7B"/>
    <w:rsid w:val="00293DA7"/>
    <w:rsid w:val="0029545C"/>
    <w:rsid w:val="00296437"/>
    <w:rsid w:val="00297D44"/>
    <w:rsid w:val="002A02ED"/>
    <w:rsid w:val="002A1ACD"/>
    <w:rsid w:val="002A2562"/>
    <w:rsid w:val="002A3E5F"/>
    <w:rsid w:val="002A43F8"/>
    <w:rsid w:val="002A5F44"/>
    <w:rsid w:val="002A7DB6"/>
    <w:rsid w:val="002B0ED2"/>
    <w:rsid w:val="002B1380"/>
    <w:rsid w:val="002B194E"/>
    <w:rsid w:val="002B22E6"/>
    <w:rsid w:val="002B2521"/>
    <w:rsid w:val="002B2892"/>
    <w:rsid w:val="002B34B3"/>
    <w:rsid w:val="002B3A2D"/>
    <w:rsid w:val="002B4C9C"/>
    <w:rsid w:val="002B58A2"/>
    <w:rsid w:val="002B5955"/>
    <w:rsid w:val="002B6D81"/>
    <w:rsid w:val="002B6DA8"/>
    <w:rsid w:val="002B7E8D"/>
    <w:rsid w:val="002C0496"/>
    <w:rsid w:val="002C14A2"/>
    <w:rsid w:val="002C16DC"/>
    <w:rsid w:val="002C1A3B"/>
    <w:rsid w:val="002C1BEF"/>
    <w:rsid w:val="002C1E0F"/>
    <w:rsid w:val="002C1E40"/>
    <w:rsid w:val="002C30FD"/>
    <w:rsid w:val="002C3BE0"/>
    <w:rsid w:val="002C4609"/>
    <w:rsid w:val="002C47A2"/>
    <w:rsid w:val="002C4C0B"/>
    <w:rsid w:val="002C4E86"/>
    <w:rsid w:val="002C66A0"/>
    <w:rsid w:val="002C6C43"/>
    <w:rsid w:val="002C6C74"/>
    <w:rsid w:val="002C6EF8"/>
    <w:rsid w:val="002C7DC1"/>
    <w:rsid w:val="002D0226"/>
    <w:rsid w:val="002D0750"/>
    <w:rsid w:val="002D090D"/>
    <w:rsid w:val="002D20F2"/>
    <w:rsid w:val="002D3404"/>
    <w:rsid w:val="002D3E50"/>
    <w:rsid w:val="002D3F6A"/>
    <w:rsid w:val="002D4116"/>
    <w:rsid w:val="002D47F3"/>
    <w:rsid w:val="002D6541"/>
    <w:rsid w:val="002D660F"/>
    <w:rsid w:val="002D6628"/>
    <w:rsid w:val="002D671A"/>
    <w:rsid w:val="002D724E"/>
    <w:rsid w:val="002D77F5"/>
    <w:rsid w:val="002D7BD0"/>
    <w:rsid w:val="002E057D"/>
    <w:rsid w:val="002E1417"/>
    <w:rsid w:val="002E1CB9"/>
    <w:rsid w:val="002E3317"/>
    <w:rsid w:val="002E5EAC"/>
    <w:rsid w:val="002E5F56"/>
    <w:rsid w:val="002E7637"/>
    <w:rsid w:val="002E7650"/>
    <w:rsid w:val="002F12D0"/>
    <w:rsid w:val="002F1ED5"/>
    <w:rsid w:val="002F239F"/>
    <w:rsid w:val="002F24F8"/>
    <w:rsid w:val="002F26B6"/>
    <w:rsid w:val="002F42FC"/>
    <w:rsid w:val="002F4666"/>
    <w:rsid w:val="002F551D"/>
    <w:rsid w:val="002F65A5"/>
    <w:rsid w:val="0030054F"/>
    <w:rsid w:val="00301274"/>
    <w:rsid w:val="003015F8"/>
    <w:rsid w:val="003021E8"/>
    <w:rsid w:val="00302E14"/>
    <w:rsid w:val="00303A2E"/>
    <w:rsid w:val="00304220"/>
    <w:rsid w:val="003043B4"/>
    <w:rsid w:val="00304BF4"/>
    <w:rsid w:val="00305245"/>
    <w:rsid w:val="00305526"/>
    <w:rsid w:val="00305D3B"/>
    <w:rsid w:val="00307CF7"/>
    <w:rsid w:val="00310447"/>
    <w:rsid w:val="00310510"/>
    <w:rsid w:val="003117A2"/>
    <w:rsid w:val="0031376D"/>
    <w:rsid w:val="00313AD7"/>
    <w:rsid w:val="0031482F"/>
    <w:rsid w:val="00314E6C"/>
    <w:rsid w:val="003153C8"/>
    <w:rsid w:val="00315C26"/>
    <w:rsid w:val="003173B6"/>
    <w:rsid w:val="00320CD8"/>
    <w:rsid w:val="00320E03"/>
    <w:rsid w:val="00320E55"/>
    <w:rsid w:val="003222B0"/>
    <w:rsid w:val="003236E7"/>
    <w:rsid w:val="003238CA"/>
    <w:rsid w:val="0032439C"/>
    <w:rsid w:val="00324B32"/>
    <w:rsid w:val="0032646F"/>
    <w:rsid w:val="00326FA5"/>
    <w:rsid w:val="00330176"/>
    <w:rsid w:val="003307C8"/>
    <w:rsid w:val="00331BFE"/>
    <w:rsid w:val="00331E7A"/>
    <w:rsid w:val="0033233E"/>
    <w:rsid w:val="0033297C"/>
    <w:rsid w:val="003330D4"/>
    <w:rsid w:val="003336D5"/>
    <w:rsid w:val="00333D3F"/>
    <w:rsid w:val="003347AA"/>
    <w:rsid w:val="00335000"/>
    <w:rsid w:val="00337AD5"/>
    <w:rsid w:val="00340766"/>
    <w:rsid w:val="00341AF6"/>
    <w:rsid w:val="00341DB8"/>
    <w:rsid w:val="0034235F"/>
    <w:rsid w:val="00342953"/>
    <w:rsid w:val="00344E6B"/>
    <w:rsid w:val="00345889"/>
    <w:rsid w:val="00345C21"/>
    <w:rsid w:val="003460D9"/>
    <w:rsid w:val="00346795"/>
    <w:rsid w:val="003510A1"/>
    <w:rsid w:val="003518F2"/>
    <w:rsid w:val="00351B9F"/>
    <w:rsid w:val="0035339C"/>
    <w:rsid w:val="003535ED"/>
    <w:rsid w:val="00354322"/>
    <w:rsid w:val="0035434D"/>
    <w:rsid w:val="00354F9D"/>
    <w:rsid w:val="00356180"/>
    <w:rsid w:val="00356339"/>
    <w:rsid w:val="003565F5"/>
    <w:rsid w:val="003608D8"/>
    <w:rsid w:val="00360BCC"/>
    <w:rsid w:val="00360E8C"/>
    <w:rsid w:val="00361FE4"/>
    <w:rsid w:val="00362274"/>
    <w:rsid w:val="00363111"/>
    <w:rsid w:val="00363606"/>
    <w:rsid w:val="00363A5D"/>
    <w:rsid w:val="0036453E"/>
    <w:rsid w:val="003648C7"/>
    <w:rsid w:val="00364EE3"/>
    <w:rsid w:val="00365056"/>
    <w:rsid w:val="0036554F"/>
    <w:rsid w:val="00365C65"/>
    <w:rsid w:val="0036691D"/>
    <w:rsid w:val="003673CF"/>
    <w:rsid w:val="00367D84"/>
    <w:rsid w:val="0037145F"/>
    <w:rsid w:val="0037261E"/>
    <w:rsid w:val="0037263B"/>
    <w:rsid w:val="00372C39"/>
    <w:rsid w:val="00372CA9"/>
    <w:rsid w:val="0037344E"/>
    <w:rsid w:val="00373664"/>
    <w:rsid w:val="003739E3"/>
    <w:rsid w:val="003741AA"/>
    <w:rsid w:val="00374941"/>
    <w:rsid w:val="00375493"/>
    <w:rsid w:val="003757FD"/>
    <w:rsid w:val="00376DE5"/>
    <w:rsid w:val="00376FB8"/>
    <w:rsid w:val="0038155D"/>
    <w:rsid w:val="00382883"/>
    <w:rsid w:val="00382E28"/>
    <w:rsid w:val="00382E82"/>
    <w:rsid w:val="003833A0"/>
    <w:rsid w:val="0038362F"/>
    <w:rsid w:val="00384026"/>
    <w:rsid w:val="00384A32"/>
    <w:rsid w:val="00386891"/>
    <w:rsid w:val="00386937"/>
    <w:rsid w:val="003909C3"/>
    <w:rsid w:val="00390DB0"/>
    <w:rsid w:val="0039106B"/>
    <w:rsid w:val="00393286"/>
    <w:rsid w:val="00394402"/>
    <w:rsid w:val="00395C10"/>
    <w:rsid w:val="003961D0"/>
    <w:rsid w:val="0039693B"/>
    <w:rsid w:val="00396A40"/>
    <w:rsid w:val="003A16F4"/>
    <w:rsid w:val="003A1D71"/>
    <w:rsid w:val="003A2171"/>
    <w:rsid w:val="003A21C1"/>
    <w:rsid w:val="003A230B"/>
    <w:rsid w:val="003A28E7"/>
    <w:rsid w:val="003A2A36"/>
    <w:rsid w:val="003A497A"/>
    <w:rsid w:val="003A4C3A"/>
    <w:rsid w:val="003A4E8D"/>
    <w:rsid w:val="003A66C3"/>
    <w:rsid w:val="003A7112"/>
    <w:rsid w:val="003A798F"/>
    <w:rsid w:val="003B0442"/>
    <w:rsid w:val="003B0885"/>
    <w:rsid w:val="003B19D7"/>
    <w:rsid w:val="003B24F4"/>
    <w:rsid w:val="003B274D"/>
    <w:rsid w:val="003B28AC"/>
    <w:rsid w:val="003B28EA"/>
    <w:rsid w:val="003B4157"/>
    <w:rsid w:val="003B45C5"/>
    <w:rsid w:val="003B57FB"/>
    <w:rsid w:val="003B6617"/>
    <w:rsid w:val="003C1282"/>
    <w:rsid w:val="003C1F48"/>
    <w:rsid w:val="003C299B"/>
    <w:rsid w:val="003C31C3"/>
    <w:rsid w:val="003C3CEB"/>
    <w:rsid w:val="003C4B0A"/>
    <w:rsid w:val="003C4C1E"/>
    <w:rsid w:val="003C52AC"/>
    <w:rsid w:val="003C5E3E"/>
    <w:rsid w:val="003C5EFD"/>
    <w:rsid w:val="003C6494"/>
    <w:rsid w:val="003D006C"/>
    <w:rsid w:val="003D0A2C"/>
    <w:rsid w:val="003D1AD2"/>
    <w:rsid w:val="003D1B96"/>
    <w:rsid w:val="003D1E84"/>
    <w:rsid w:val="003D2ABB"/>
    <w:rsid w:val="003D393B"/>
    <w:rsid w:val="003D4383"/>
    <w:rsid w:val="003D5011"/>
    <w:rsid w:val="003D5C29"/>
    <w:rsid w:val="003D5F7B"/>
    <w:rsid w:val="003D5FCE"/>
    <w:rsid w:val="003D6BAD"/>
    <w:rsid w:val="003D7866"/>
    <w:rsid w:val="003E057D"/>
    <w:rsid w:val="003E13D2"/>
    <w:rsid w:val="003E17FD"/>
    <w:rsid w:val="003E250A"/>
    <w:rsid w:val="003E37ED"/>
    <w:rsid w:val="003E40C7"/>
    <w:rsid w:val="003E4BB8"/>
    <w:rsid w:val="003E532C"/>
    <w:rsid w:val="003E588F"/>
    <w:rsid w:val="003E6323"/>
    <w:rsid w:val="003E64A3"/>
    <w:rsid w:val="003E6CD1"/>
    <w:rsid w:val="003E6E9B"/>
    <w:rsid w:val="003E7329"/>
    <w:rsid w:val="003F0037"/>
    <w:rsid w:val="003F15BF"/>
    <w:rsid w:val="003F19CC"/>
    <w:rsid w:val="003F1D0F"/>
    <w:rsid w:val="003F1D8C"/>
    <w:rsid w:val="003F249C"/>
    <w:rsid w:val="003F2890"/>
    <w:rsid w:val="003F3300"/>
    <w:rsid w:val="003F3775"/>
    <w:rsid w:val="003F4049"/>
    <w:rsid w:val="003F49B8"/>
    <w:rsid w:val="003F5588"/>
    <w:rsid w:val="003F55CA"/>
    <w:rsid w:val="003F798A"/>
    <w:rsid w:val="00400764"/>
    <w:rsid w:val="00401100"/>
    <w:rsid w:val="00401322"/>
    <w:rsid w:val="0040295B"/>
    <w:rsid w:val="0040439A"/>
    <w:rsid w:val="00404657"/>
    <w:rsid w:val="00404A24"/>
    <w:rsid w:val="0040519E"/>
    <w:rsid w:val="0040613B"/>
    <w:rsid w:val="004078D5"/>
    <w:rsid w:val="00411379"/>
    <w:rsid w:val="0041179E"/>
    <w:rsid w:val="00411B28"/>
    <w:rsid w:val="0041274F"/>
    <w:rsid w:val="00412B3C"/>
    <w:rsid w:val="00415CD8"/>
    <w:rsid w:val="004204D7"/>
    <w:rsid w:val="004208EC"/>
    <w:rsid w:val="00421EEB"/>
    <w:rsid w:val="00423A95"/>
    <w:rsid w:val="00423CB1"/>
    <w:rsid w:val="0042492F"/>
    <w:rsid w:val="00424B96"/>
    <w:rsid w:val="00425730"/>
    <w:rsid w:val="00425F92"/>
    <w:rsid w:val="00425FF9"/>
    <w:rsid w:val="004262E3"/>
    <w:rsid w:val="00426851"/>
    <w:rsid w:val="0042701E"/>
    <w:rsid w:val="00427815"/>
    <w:rsid w:val="004278A2"/>
    <w:rsid w:val="00430A54"/>
    <w:rsid w:val="00430FDD"/>
    <w:rsid w:val="00430FE2"/>
    <w:rsid w:val="00431061"/>
    <w:rsid w:val="0043186A"/>
    <w:rsid w:val="0043204C"/>
    <w:rsid w:val="004320DD"/>
    <w:rsid w:val="004328A4"/>
    <w:rsid w:val="004367C6"/>
    <w:rsid w:val="0043783B"/>
    <w:rsid w:val="0044076F"/>
    <w:rsid w:val="00440ACC"/>
    <w:rsid w:val="00441611"/>
    <w:rsid w:val="00442B30"/>
    <w:rsid w:val="00443CEB"/>
    <w:rsid w:val="004459DE"/>
    <w:rsid w:val="00445B87"/>
    <w:rsid w:val="00445E22"/>
    <w:rsid w:val="00445EE7"/>
    <w:rsid w:val="00445FBE"/>
    <w:rsid w:val="004464D5"/>
    <w:rsid w:val="00447B21"/>
    <w:rsid w:val="0045116C"/>
    <w:rsid w:val="00452F44"/>
    <w:rsid w:val="00453C5A"/>
    <w:rsid w:val="004540CC"/>
    <w:rsid w:val="004557EC"/>
    <w:rsid w:val="00455E70"/>
    <w:rsid w:val="00456F05"/>
    <w:rsid w:val="00457088"/>
    <w:rsid w:val="00457175"/>
    <w:rsid w:val="00457C9F"/>
    <w:rsid w:val="0046055A"/>
    <w:rsid w:val="004613A7"/>
    <w:rsid w:val="004620F8"/>
    <w:rsid w:val="0046226F"/>
    <w:rsid w:val="0046274D"/>
    <w:rsid w:val="00462E64"/>
    <w:rsid w:val="00462FB0"/>
    <w:rsid w:val="004641F0"/>
    <w:rsid w:val="00464534"/>
    <w:rsid w:val="004647C3"/>
    <w:rsid w:val="004652CF"/>
    <w:rsid w:val="00466692"/>
    <w:rsid w:val="00466C73"/>
    <w:rsid w:val="00467B41"/>
    <w:rsid w:val="004706E1"/>
    <w:rsid w:val="004707CE"/>
    <w:rsid w:val="004728C5"/>
    <w:rsid w:val="00473542"/>
    <w:rsid w:val="004739B8"/>
    <w:rsid w:val="00475BC8"/>
    <w:rsid w:val="004767E1"/>
    <w:rsid w:val="00477B55"/>
    <w:rsid w:val="004809F2"/>
    <w:rsid w:val="00481694"/>
    <w:rsid w:val="00481E5C"/>
    <w:rsid w:val="00482154"/>
    <w:rsid w:val="00482DAF"/>
    <w:rsid w:val="00482FB3"/>
    <w:rsid w:val="004838D5"/>
    <w:rsid w:val="00483D82"/>
    <w:rsid w:val="00484170"/>
    <w:rsid w:val="00485878"/>
    <w:rsid w:val="00486283"/>
    <w:rsid w:val="004868AE"/>
    <w:rsid w:val="00486ACC"/>
    <w:rsid w:val="00487124"/>
    <w:rsid w:val="00491758"/>
    <w:rsid w:val="004918D4"/>
    <w:rsid w:val="00491965"/>
    <w:rsid w:val="0049211D"/>
    <w:rsid w:val="004931CC"/>
    <w:rsid w:val="00493F21"/>
    <w:rsid w:val="004942D6"/>
    <w:rsid w:val="0049439C"/>
    <w:rsid w:val="00495124"/>
    <w:rsid w:val="004966F6"/>
    <w:rsid w:val="0049689A"/>
    <w:rsid w:val="00496B3C"/>
    <w:rsid w:val="00497DDB"/>
    <w:rsid w:val="00497FF9"/>
    <w:rsid w:val="004A03C9"/>
    <w:rsid w:val="004A0E79"/>
    <w:rsid w:val="004A21B7"/>
    <w:rsid w:val="004A2AB7"/>
    <w:rsid w:val="004A311D"/>
    <w:rsid w:val="004A3C91"/>
    <w:rsid w:val="004A4D1C"/>
    <w:rsid w:val="004A5853"/>
    <w:rsid w:val="004A6843"/>
    <w:rsid w:val="004A7441"/>
    <w:rsid w:val="004A77D0"/>
    <w:rsid w:val="004B0B18"/>
    <w:rsid w:val="004B0C4E"/>
    <w:rsid w:val="004B1052"/>
    <w:rsid w:val="004B176E"/>
    <w:rsid w:val="004B2310"/>
    <w:rsid w:val="004B3155"/>
    <w:rsid w:val="004B335E"/>
    <w:rsid w:val="004B41EA"/>
    <w:rsid w:val="004B5A13"/>
    <w:rsid w:val="004B5F53"/>
    <w:rsid w:val="004B739F"/>
    <w:rsid w:val="004B782D"/>
    <w:rsid w:val="004C0049"/>
    <w:rsid w:val="004C02EA"/>
    <w:rsid w:val="004C0DDE"/>
    <w:rsid w:val="004C1AB4"/>
    <w:rsid w:val="004C215F"/>
    <w:rsid w:val="004C28C5"/>
    <w:rsid w:val="004C2BC8"/>
    <w:rsid w:val="004C2BDE"/>
    <w:rsid w:val="004C2F94"/>
    <w:rsid w:val="004C3DD6"/>
    <w:rsid w:val="004C46A6"/>
    <w:rsid w:val="004C4A1B"/>
    <w:rsid w:val="004C665B"/>
    <w:rsid w:val="004C6B06"/>
    <w:rsid w:val="004C7383"/>
    <w:rsid w:val="004D046D"/>
    <w:rsid w:val="004D0686"/>
    <w:rsid w:val="004D1A75"/>
    <w:rsid w:val="004D3D7C"/>
    <w:rsid w:val="004D3F16"/>
    <w:rsid w:val="004D56A2"/>
    <w:rsid w:val="004D65FC"/>
    <w:rsid w:val="004D7A16"/>
    <w:rsid w:val="004E15C0"/>
    <w:rsid w:val="004E1EF3"/>
    <w:rsid w:val="004E211E"/>
    <w:rsid w:val="004E3646"/>
    <w:rsid w:val="004E366E"/>
    <w:rsid w:val="004E3792"/>
    <w:rsid w:val="004E3C02"/>
    <w:rsid w:val="004E4EA9"/>
    <w:rsid w:val="004E64F4"/>
    <w:rsid w:val="004F0B2F"/>
    <w:rsid w:val="004F1EF4"/>
    <w:rsid w:val="004F3135"/>
    <w:rsid w:val="004F3702"/>
    <w:rsid w:val="004F38EE"/>
    <w:rsid w:val="004F3AC1"/>
    <w:rsid w:val="004F57F6"/>
    <w:rsid w:val="004F5D68"/>
    <w:rsid w:val="004F6044"/>
    <w:rsid w:val="004F63E1"/>
    <w:rsid w:val="005003E0"/>
    <w:rsid w:val="005008CF"/>
    <w:rsid w:val="00500DA6"/>
    <w:rsid w:val="0050251D"/>
    <w:rsid w:val="005028B6"/>
    <w:rsid w:val="00502EFA"/>
    <w:rsid w:val="00503AA5"/>
    <w:rsid w:val="00505BBD"/>
    <w:rsid w:val="0050647B"/>
    <w:rsid w:val="005076A7"/>
    <w:rsid w:val="00507F96"/>
    <w:rsid w:val="00510D8D"/>
    <w:rsid w:val="005111CB"/>
    <w:rsid w:val="005113AB"/>
    <w:rsid w:val="00511B5B"/>
    <w:rsid w:val="0051300A"/>
    <w:rsid w:val="0051498F"/>
    <w:rsid w:val="005158E5"/>
    <w:rsid w:val="00516047"/>
    <w:rsid w:val="005165D2"/>
    <w:rsid w:val="005167FC"/>
    <w:rsid w:val="00516D7F"/>
    <w:rsid w:val="00520418"/>
    <w:rsid w:val="00520531"/>
    <w:rsid w:val="00521314"/>
    <w:rsid w:val="005218D5"/>
    <w:rsid w:val="00521950"/>
    <w:rsid w:val="005221C0"/>
    <w:rsid w:val="00522755"/>
    <w:rsid w:val="00522E04"/>
    <w:rsid w:val="00523171"/>
    <w:rsid w:val="00523734"/>
    <w:rsid w:val="00524E62"/>
    <w:rsid w:val="0052544D"/>
    <w:rsid w:val="005270BF"/>
    <w:rsid w:val="00527E0B"/>
    <w:rsid w:val="00527EBB"/>
    <w:rsid w:val="00527F64"/>
    <w:rsid w:val="005307C2"/>
    <w:rsid w:val="00531005"/>
    <w:rsid w:val="0053139D"/>
    <w:rsid w:val="00531489"/>
    <w:rsid w:val="00531679"/>
    <w:rsid w:val="005336A8"/>
    <w:rsid w:val="005345A2"/>
    <w:rsid w:val="00534771"/>
    <w:rsid w:val="00534BC6"/>
    <w:rsid w:val="0053524B"/>
    <w:rsid w:val="0053548F"/>
    <w:rsid w:val="00535996"/>
    <w:rsid w:val="00536F51"/>
    <w:rsid w:val="00536F75"/>
    <w:rsid w:val="005375D9"/>
    <w:rsid w:val="00537B99"/>
    <w:rsid w:val="00540FAA"/>
    <w:rsid w:val="00541056"/>
    <w:rsid w:val="005410B6"/>
    <w:rsid w:val="005415AF"/>
    <w:rsid w:val="00541E93"/>
    <w:rsid w:val="00542520"/>
    <w:rsid w:val="0054256B"/>
    <w:rsid w:val="00544241"/>
    <w:rsid w:val="0054471F"/>
    <w:rsid w:val="00544CCE"/>
    <w:rsid w:val="005452FE"/>
    <w:rsid w:val="005454D9"/>
    <w:rsid w:val="005463E6"/>
    <w:rsid w:val="00546DF6"/>
    <w:rsid w:val="005475E1"/>
    <w:rsid w:val="00550A1B"/>
    <w:rsid w:val="005526FA"/>
    <w:rsid w:val="005526FE"/>
    <w:rsid w:val="005538D1"/>
    <w:rsid w:val="005541FB"/>
    <w:rsid w:val="0055463E"/>
    <w:rsid w:val="00554E50"/>
    <w:rsid w:val="00556A25"/>
    <w:rsid w:val="00556CDC"/>
    <w:rsid w:val="00557E44"/>
    <w:rsid w:val="00560817"/>
    <w:rsid w:val="00561BE2"/>
    <w:rsid w:val="00561CAB"/>
    <w:rsid w:val="00567523"/>
    <w:rsid w:val="005676ED"/>
    <w:rsid w:val="00567CDE"/>
    <w:rsid w:val="00567EED"/>
    <w:rsid w:val="00570133"/>
    <w:rsid w:val="00571677"/>
    <w:rsid w:val="005720BD"/>
    <w:rsid w:val="00572854"/>
    <w:rsid w:val="005732DA"/>
    <w:rsid w:val="005743C4"/>
    <w:rsid w:val="00574910"/>
    <w:rsid w:val="0057774B"/>
    <w:rsid w:val="0057782A"/>
    <w:rsid w:val="00577CE0"/>
    <w:rsid w:val="00577FA2"/>
    <w:rsid w:val="00580534"/>
    <w:rsid w:val="00580DB0"/>
    <w:rsid w:val="00581061"/>
    <w:rsid w:val="0058129D"/>
    <w:rsid w:val="00581E7A"/>
    <w:rsid w:val="005825E7"/>
    <w:rsid w:val="005826D2"/>
    <w:rsid w:val="005827FD"/>
    <w:rsid w:val="005829CB"/>
    <w:rsid w:val="00583290"/>
    <w:rsid w:val="00583F93"/>
    <w:rsid w:val="005842B9"/>
    <w:rsid w:val="0058519F"/>
    <w:rsid w:val="005851B5"/>
    <w:rsid w:val="00585E03"/>
    <w:rsid w:val="005871F6"/>
    <w:rsid w:val="00587A1F"/>
    <w:rsid w:val="005907C3"/>
    <w:rsid w:val="00591E9A"/>
    <w:rsid w:val="00592C71"/>
    <w:rsid w:val="00592CDB"/>
    <w:rsid w:val="0059317E"/>
    <w:rsid w:val="005938F2"/>
    <w:rsid w:val="00594A5D"/>
    <w:rsid w:val="00594B2D"/>
    <w:rsid w:val="00594F96"/>
    <w:rsid w:val="005950EA"/>
    <w:rsid w:val="00596077"/>
    <w:rsid w:val="005966EA"/>
    <w:rsid w:val="00597FF2"/>
    <w:rsid w:val="005A0305"/>
    <w:rsid w:val="005A0373"/>
    <w:rsid w:val="005A1D66"/>
    <w:rsid w:val="005A48C3"/>
    <w:rsid w:val="005A5A0F"/>
    <w:rsid w:val="005A6837"/>
    <w:rsid w:val="005A7D38"/>
    <w:rsid w:val="005A7FF5"/>
    <w:rsid w:val="005B16C6"/>
    <w:rsid w:val="005B21E3"/>
    <w:rsid w:val="005B29C6"/>
    <w:rsid w:val="005B3153"/>
    <w:rsid w:val="005B3E9F"/>
    <w:rsid w:val="005B40A3"/>
    <w:rsid w:val="005B5D38"/>
    <w:rsid w:val="005B6108"/>
    <w:rsid w:val="005B6533"/>
    <w:rsid w:val="005B6580"/>
    <w:rsid w:val="005B6C8C"/>
    <w:rsid w:val="005B75D6"/>
    <w:rsid w:val="005B7942"/>
    <w:rsid w:val="005B7AAB"/>
    <w:rsid w:val="005B7F6A"/>
    <w:rsid w:val="005C02D1"/>
    <w:rsid w:val="005C205B"/>
    <w:rsid w:val="005C27F2"/>
    <w:rsid w:val="005C2E38"/>
    <w:rsid w:val="005C36BE"/>
    <w:rsid w:val="005C4652"/>
    <w:rsid w:val="005C48A4"/>
    <w:rsid w:val="005C568E"/>
    <w:rsid w:val="005C5D4E"/>
    <w:rsid w:val="005C6005"/>
    <w:rsid w:val="005C64F1"/>
    <w:rsid w:val="005C7CFD"/>
    <w:rsid w:val="005D0C1B"/>
    <w:rsid w:val="005D110C"/>
    <w:rsid w:val="005D1E9C"/>
    <w:rsid w:val="005D20D2"/>
    <w:rsid w:val="005D2390"/>
    <w:rsid w:val="005D3439"/>
    <w:rsid w:val="005D3944"/>
    <w:rsid w:val="005D4118"/>
    <w:rsid w:val="005D45C7"/>
    <w:rsid w:val="005D50C3"/>
    <w:rsid w:val="005D52EB"/>
    <w:rsid w:val="005D61B9"/>
    <w:rsid w:val="005D698A"/>
    <w:rsid w:val="005E0A02"/>
    <w:rsid w:val="005E497B"/>
    <w:rsid w:val="005E4F07"/>
    <w:rsid w:val="005E6C3F"/>
    <w:rsid w:val="005E7848"/>
    <w:rsid w:val="005F0980"/>
    <w:rsid w:val="005F1D29"/>
    <w:rsid w:val="005F2382"/>
    <w:rsid w:val="005F2D13"/>
    <w:rsid w:val="005F64D3"/>
    <w:rsid w:val="005F65BB"/>
    <w:rsid w:val="005F66AD"/>
    <w:rsid w:val="005F7871"/>
    <w:rsid w:val="006012A2"/>
    <w:rsid w:val="00602A58"/>
    <w:rsid w:val="006038BB"/>
    <w:rsid w:val="006038DC"/>
    <w:rsid w:val="00603A7C"/>
    <w:rsid w:val="00603B8D"/>
    <w:rsid w:val="0060440D"/>
    <w:rsid w:val="00604CCE"/>
    <w:rsid w:val="00605507"/>
    <w:rsid w:val="006055F3"/>
    <w:rsid w:val="0060663D"/>
    <w:rsid w:val="00607D83"/>
    <w:rsid w:val="006111AC"/>
    <w:rsid w:val="006121A4"/>
    <w:rsid w:val="006123D6"/>
    <w:rsid w:val="0061360F"/>
    <w:rsid w:val="00613F8F"/>
    <w:rsid w:val="0061565A"/>
    <w:rsid w:val="00617200"/>
    <w:rsid w:val="0061729F"/>
    <w:rsid w:val="00620055"/>
    <w:rsid w:val="00620771"/>
    <w:rsid w:val="0062089D"/>
    <w:rsid w:val="00620AAB"/>
    <w:rsid w:val="00621523"/>
    <w:rsid w:val="00621777"/>
    <w:rsid w:val="0062179A"/>
    <w:rsid w:val="00622554"/>
    <w:rsid w:val="006226A5"/>
    <w:rsid w:val="006230D5"/>
    <w:rsid w:val="00623DFF"/>
    <w:rsid w:val="00623EAC"/>
    <w:rsid w:val="0062411A"/>
    <w:rsid w:val="006243AD"/>
    <w:rsid w:val="0062441C"/>
    <w:rsid w:val="0062548A"/>
    <w:rsid w:val="006266F8"/>
    <w:rsid w:val="0062746B"/>
    <w:rsid w:val="006302C3"/>
    <w:rsid w:val="00630BAE"/>
    <w:rsid w:val="00631973"/>
    <w:rsid w:val="00633231"/>
    <w:rsid w:val="006344E6"/>
    <w:rsid w:val="006344F3"/>
    <w:rsid w:val="0063541D"/>
    <w:rsid w:val="00635B24"/>
    <w:rsid w:val="00636133"/>
    <w:rsid w:val="006361E1"/>
    <w:rsid w:val="00636B7E"/>
    <w:rsid w:val="00636CC8"/>
    <w:rsid w:val="00636D68"/>
    <w:rsid w:val="00640149"/>
    <w:rsid w:val="00640CF4"/>
    <w:rsid w:val="00641D77"/>
    <w:rsid w:val="00641E68"/>
    <w:rsid w:val="0064351B"/>
    <w:rsid w:val="00643B54"/>
    <w:rsid w:val="00643BF2"/>
    <w:rsid w:val="006443D0"/>
    <w:rsid w:val="00645724"/>
    <w:rsid w:val="006472BD"/>
    <w:rsid w:val="006475A7"/>
    <w:rsid w:val="00650CA8"/>
    <w:rsid w:val="0065130C"/>
    <w:rsid w:val="0065151F"/>
    <w:rsid w:val="0065243F"/>
    <w:rsid w:val="00652704"/>
    <w:rsid w:val="00652ECC"/>
    <w:rsid w:val="00653507"/>
    <w:rsid w:val="00653519"/>
    <w:rsid w:val="00656C0A"/>
    <w:rsid w:val="00656F99"/>
    <w:rsid w:val="006570AF"/>
    <w:rsid w:val="0065749A"/>
    <w:rsid w:val="00660CBE"/>
    <w:rsid w:val="00661209"/>
    <w:rsid w:val="00662A02"/>
    <w:rsid w:val="00663005"/>
    <w:rsid w:val="00665A93"/>
    <w:rsid w:val="00665F2E"/>
    <w:rsid w:val="00665F86"/>
    <w:rsid w:val="006661E0"/>
    <w:rsid w:val="00666245"/>
    <w:rsid w:val="0066666A"/>
    <w:rsid w:val="00667B31"/>
    <w:rsid w:val="00667BE9"/>
    <w:rsid w:val="006712ED"/>
    <w:rsid w:val="00671417"/>
    <w:rsid w:val="00672062"/>
    <w:rsid w:val="006721B8"/>
    <w:rsid w:val="006723F4"/>
    <w:rsid w:val="00672D8E"/>
    <w:rsid w:val="00673314"/>
    <w:rsid w:val="00673AFA"/>
    <w:rsid w:val="006744D5"/>
    <w:rsid w:val="0067471A"/>
    <w:rsid w:val="006758F1"/>
    <w:rsid w:val="006763B1"/>
    <w:rsid w:val="00676549"/>
    <w:rsid w:val="00677552"/>
    <w:rsid w:val="00677703"/>
    <w:rsid w:val="0067794D"/>
    <w:rsid w:val="00677C47"/>
    <w:rsid w:val="00681A79"/>
    <w:rsid w:val="00681EF7"/>
    <w:rsid w:val="006829D2"/>
    <w:rsid w:val="006839E7"/>
    <w:rsid w:val="00685AE8"/>
    <w:rsid w:val="00687184"/>
    <w:rsid w:val="006901D5"/>
    <w:rsid w:val="00691293"/>
    <w:rsid w:val="00691451"/>
    <w:rsid w:val="006914B9"/>
    <w:rsid w:val="00692152"/>
    <w:rsid w:val="00693A4F"/>
    <w:rsid w:val="00694039"/>
    <w:rsid w:val="00695305"/>
    <w:rsid w:val="006957E7"/>
    <w:rsid w:val="00696AE0"/>
    <w:rsid w:val="00696E9E"/>
    <w:rsid w:val="006A0846"/>
    <w:rsid w:val="006A0E4B"/>
    <w:rsid w:val="006A1215"/>
    <w:rsid w:val="006A28D6"/>
    <w:rsid w:val="006A2D7A"/>
    <w:rsid w:val="006A366E"/>
    <w:rsid w:val="006A37D6"/>
    <w:rsid w:val="006A62D5"/>
    <w:rsid w:val="006A677B"/>
    <w:rsid w:val="006A7BEC"/>
    <w:rsid w:val="006B1090"/>
    <w:rsid w:val="006B1CA1"/>
    <w:rsid w:val="006B21A3"/>
    <w:rsid w:val="006B36C9"/>
    <w:rsid w:val="006B3AC2"/>
    <w:rsid w:val="006B3D70"/>
    <w:rsid w:val="006B4368"/>
    <w:rsid w:val="006B4E2B"/>
    <w:rsid w:val="006B511E"/>
    <w:rsid w:val="006B52F2"/>
    <w:rsid w:val="006B5509"/>
    <w:rsid w:val="006B622A"/>
    <w:rsid w:val="006B700E"/>
    <w:rsid w:val="006B7781"/>
    <w:rsid w:val="006C0419"/>
    <w:rsid w:val="006C0824"/>
    <w:rsid w:val="006C1072"/>
    <w:rsid w:val="006C22E5"/>
    <w:rsid w:val="006C2359"/>
    <w:rsid w:val="006C33A3"/>
    <w:rsid w:val="006C4403"/>
    <w:rsid w:val="006C5564"/>
    <w:rsid w:val="006C592B"/>
    <w:rsid w:val="006C62CD"/>
    <w:rsid w:val="006C687D"/>
    <w:rsid w:val="006C6D38"/>
    <w:rsid w:val="006C7084"/>
    <w:rsid w:val="006C72BA"/>
    <w:rsid w:val="006D1897"/>
    <w:rsid w:val="006D19E7"/>
    <w:rsid w:val="006D1C50"/>
    <w:rsid w:val="006D1EFB"/>
    <w:rsid w:val="006D2B06"/>
    <w:rsid w:val="006D2CBF"/>
    <w:rsid w:val="006D2E33"/>
    <w:rsid w:val="006D3722"/>
    <w:rsid w:val="006D3D39"/>
    <w:rsid w:val="006D4370"/>
    <w:rsid w:val="006D55D4"/>
    <w:rsid w:val="006D5EA9"/>
    <w:rsid w:val="006D67B1"/>
    <w:rsid w:val="006D7BA9"/>
    <w:rsid w:val="006E04D5"/>
    <w:rsid w:val="006E1704"/>
    <w:rsid w:val="006E1BC7"/>
    <w:rsid w:val="006E1CAE"/>
    <w:rsid w:val="006E2588"/>
    <w:rsid w:val="006E2DAE"/>
    <w:rsid w:val="006E367C"/>
    <w:rsid w:val="006E40D3"/>
    <w:rsid w:val="006E4297"/>
    <w:rsid w:val="006E53B4"/>
    <w:rsid w:val="006E5484"/>
    <w:rsid w:val="006E783A"/>
    <w:rsid w:val="006E7BCE"/>
    <w:rsid w:val="006F122C"/>
    <w:rsid w:val="006F1CBC"/>
    <w:rsid w:val="006F1CF1"/>
    <w:rsid w:val="006F221E"/>
    <w:rsid w:val="006F3D60"/>
    <w:rsid w:val="006F3D94"/>
    <w:rsid w:val="006F3FCA"/>
    <w:rsid w:val="006F4BB1"/>
    <w:rsid w:val="006F4EED"/>
    <w:rsid w:val="006F6112"/>
    <w:rsid w:val="006F6877"/>
    <w:rsid w:val="006F6B25"/>
    <w:rsid w:val="006F6CF5"/>
    <w:rsid w:val="006F6CF6"/>
    <w:rsid w:val="0070008B"/>
    <w:rsid w:val="007006C7"/>
    <w:rsid w:val="00700971"/>
    <w:rsid w:val="00700BCB"/>
    <w:rsid w:val="007026D0"/>
    <w:rsid w:val="00702FBD"/>
    <w:rsid w:val="0070368A"/>
    <w:rsid w:val="00704A2C"/>
    <w:rsid w:val="00704D0C"/>
    <w:rsid w:val="00707244"/>
    <w:rsid w:val="00707EFA"/>
    <w:rsid w:val="00710605"/>
    <w:rsid w:val="00711EC9"/>
    <w:rsid w:val="00714606"/>
    <w:rsid w:val="00714E9F"/>
    <w:rsid w:val="00715251"/>
    <w:rsid w:val="007163A5"/>
    <w:rsid w:val="007200EA"/>
    <w:rsid w:val="007202C9"/>
    <w:rsid w:val="00720674"/>
    <w:rsid w:val="007211FE"/>
    <w:rsid w:val="00721937"/>
    <w:rsid w:val="00722093"/>
    <w:rsid w:val="0072221B"/>
    <w:rsid w:val="0072271E"/>
    <w:rsid w:val="00723039"/>
    <w:rsid w:val="00723301"/>
    <w:rsid w:val="00723723"/>
    <w:rsid w:val="00723A5A"/>
    <w:rsid w:val="00723F31"/>
    <w:rsid w:val="00724874"/>
    <w:rsid w:val="00725A7B"/>
    <w:rsid w:val="007262EC"/>
    <w:rsid w:val="00726C60"/>
    <w:rsid w:val="0072711C"/>
    <w:rsid w:val="0072757F"/>
    <w:rsid w:val="00730384"/>
    <w:rsid w:val="007312A6"/>
    <w:rsid w:val="007316A7"/>
    <w:rsid w:val="007317D5"/>
    <w:rsid w:val="0073276E"/>
    <w:rsid w:val="007353D4"/>
    <w:rsid w:val="0073776F"/>
    <w:rsid w:val="00737931"/>
    <w:rsid w:val="007406E6"/>
    <w:rsid w:val="00740D97"/>
    <w:rsid w:val="00741C07"/>
    <w:rsid w:val="00742594"/>
    <w:rsid w:val="007432D8"/>
    <w:rsid w:val="0074385E"/>
    <w:rsid w:val="007451B6"/>
    <w:rsid w:val="00745402"/>
    <w:rsid w:val="007456AC"/>
    <w:rsid w:val="00745FB3"/>
    <w:rsid w:val="00747435"/>
    <w:rsid w:val="00747EF6"/>
    <w:rsid w:val="00747FC7"/>
    <w:rsid w:val="00750235"/>
    <w:rsid w:val="007529C6"/>
    <w:rsid w:val="0075355F"/>
    <w:rsid w:val="00753BAD"/>
    <w:rsid w:val="0075466C"/>
    <w:rsid w:val="00754852"/>
    <w:rsid w:val="00754AAB"/>
    <w:rsid w:val="00754D56"/>
    <w:rsid w:val="00755003"/>
    <w:rsid w:val="007568FB"/>
    <w:rsid w:val="007575A6"/>
    <w:rsid w:val="00757882"/>
    <w:rsid w:val="00761676"/>
    <w:rsid w:val="00761EFC"/>
    <w:rsid w:val="00762C99"/>
    <w:rsid w:val="00763D41"/>
    <w:rsid w:val="00764F77"/>
    <w:rsid w:val="007664FB"/>
    <w:rsid w:val="00766DE6"/>
    <w:rsid w:val="00767AAA"/>
    <w:rsid w:val="007701AE"/>
    <w:rsid w:val="007703CA"/>
    <w:rsid w:val="00770BE7"/>
    <w:rsid w:val="00770EA9"/>
    <w:rsid w:val="007712A6"/>
    <w:rsid w:val="0077297F"/>
    <w:rsid w:val="00772DDC"/>
    <w:rsid w:val="00773199"/>
    <w:rsid w:val="00773ADD"/>
    <w:rsid w:val="007743E1"/>
    <w:rsid w:val="0077483F"/>
    <w:rsid w:val="00775630"/>
    <w:rsid w:val="007759E8"/>
    <w:rsid w:val="00776850"/>
    <w:rsid w:val="007771FD"/>
    <w:rsid w:val="0077732C"/>
    <w:rsid w:val="00777C78"/>
    <w:rsid w:val="007800BB"/>
    <w:rsid w:val="00780424"/>
    <w:rsid w:val="00781052"/>
    <w:rsid w:val="00782166"/>
    <w:rsid w:val="00782532"/>
    <w:rsid w:val="00782BAE"/>
    <w:rsid w:val="007837FC"/>
    <w:rsid w:val="00783940"/>
    <w:rsid w:val="007839A0"/>
    <w:rsid w:val="00784D05"/>
    <w:rsid w:val="00785BC3"/>
    <w:rsid w:val="00786AC0"/>
    <w:rsid w:val="00787D4F"/>
    <w:rsid w:val="00790913"/>
    <w:rsid w:val="00790F41"/>
    <w:rsid w:val="00791BA2"/>
    <w:rsid w:val="00792366"/>
    <w:rsid w:val="007929F1"/>
    <w:rsid w:val="00793933"/>
    <w:rsid w:val="00793EBC"/>
    <w:rsid w:val="00795AD1"/>
    <w:rsid w:val="00795CF1"/>
    <w:rsid w:val="007968B3"/>
    <w:rsid w:val="00796E26"/>
    <w:rsid w:val="007978EB"/>
    <w:rsid w:val="00797ED9"/>
    <w:rsid w:val="007A0F6C"/>
    <w:rsid w:val="007A22E0"/>
    <w:rsid w:val="007A5A73"/>
    <w:rsid w:val="007A5BD7"/>
    <w:rsid w:val="007A67E5"/>
    <w:rsid w:val="007A6E0D"/>
    <w:rsid w:val="007A6F5D"/>
    <w:rsid w:val="007A6FEC"/>
    <w:rsid w:val="007B0165"/>
    <w:rsid w:val="007B233B"/>
    <w:rsid w:val="007B250B"/>
    <w:rsid w:val="007B2FBA"/>
    <w:rsid w:val="007B32F1"/>
    <w:rsid w:val="007B3405"/>
    <w:rsid w:val="007B3560"/>
    <w:rsid w:val="007B4FA3"/>
    <w:rsid w:val="007B5831"/>
    <w:rsid w:val="007B6099"/>
    <w:rsid w:val="007B60EC"/>
    <w:rsid w:val="007B789E"/>
    <w:rsid w:val="007B7C19"/>
    <w:rsid w:val="007C12D1"/>
    <w:rsid w:val="007C1463"/>
    <w:rsid w:val="007C2A95"/>
    <w:rsid w:val="007C2DDE"/>
    <w:rsid w:val="007C2E9B"/>
    <w:rsid w:val="007C3597"/>
    <w:rsid w:val="007C41C2"/>
    <w:rsid w:val="007C4B44"/>
    <w:rsid w:val="007C58FF"/>
    <w:rsid w:val="007C6BC4"/>
    <w:rsid w:val="007C7024"/>
    <w:rsid w:val="007C7060"/>
    <w:rsid w:val="007C7069"/>
    <w:rsid w:val="007D03D8"/>
    <w:rsid w:val="007D045D"/>
    <w:rsid w:val="007D13D3"/>
    <w:rsid w:val="007D149D"/>
    <w:rsid w:val="007D14EF"/>
    <w:rsid w:val="007D169C"/>
    <w:rsid w:val="007D2036"/>
    <w:rsid w:val="007D21E2"/>
    <w:rsid w:val="007D32C3"/>
    <w:rsid w:val="007D4129"/>
    <w:rsid w:val="007D41E4"/>
    <w:rsid w:val="007D4EDB"/>
    <w:rsid w:val="007D4F99"/>
    <w:rsid w:val="007D54AA"/>
    <w:rsid w:val="007D71D8"/>
    <w:rsid w:val="007D7F4C"/>
    <w:rsid w:val="007E0029"/>
    <w:rsid w:val="007E1BF2"/>
    <w:rsid w:val="007E22F7"/>
    <w:rsid w:val="007E5E30"/>
    <w:rsid w:val="007E67F6"/>
    <w:rsid w:val="007F059E"/>
    <w:rsid w:val="007F0D62"/>
    <w:rsid w:val="007F1146"/>
    <w:rsid w:val="007F16FE"/>
    <w:rsid w:val="007F2080"/>
    <w:rsid w:val="007F28A1"/>
    <w:rsid w:val="007F44D9"/>
    <w:rsid w:val="007F4CC6"/>
    <w:rsid w:val="007F5967"/>
    <w:rsid w:val="007F70C5"/>
    <w:rsid w:val="00800468"/>
    <w:rsid w:val="00800CF5"/>
    <w:rsid w:val="00800EEB"/>
    <w:rsid w:val="0080149D"/>
    <w:rsid w:val="00801824"/>
    <w:rsid w:val="00801E77"/>
    <w:rsid w:val="0080263A"/>
    <w:rsid w:val="00802CE3"/>
    <w:rsid w:val="00802DCD"/>
    <w:rsid w:val="0080366C"/>
    <w:rsid w:val="00803BAD"/>
    <w:rsid w:val="00804150"/>
    <w:rsid w:val="00804C8B"/>
    <w:rsid w:val="00806052"/>
    <w:rsid w:val="0080667F"/>
    <w:rsid w:val="0080778E"/>
    <w:rsid w:val="008106C4"/>
    <w:rsid w:val="0081077D"/>
    <w:rsid w:val="00811F8A"/>
    <w:rsid w:val="00811FFC"/>
    <w:rsid w:val="008120C6"/>
    <w:rsid w:val="00813553"/>
    <w:rsid w:val="00813871"/>
    <w:rsid w:val="008138D7"/>
    <w:rsid w:val="00814340"/>
    <w:rsid w:val="0081562D"/>
    <w:rsid w:val="00822F2E"/>
    <w:rsid w:val="008231F8"/>
    <w:rsid w:val="008244A7"/>
    <w:rsid w:val="008247D0"/>
    <w:rsid w:val="008251C4"/>
    <w:rsid w:val="008276CD"/>
    <w:rsid w:val="008301AA"/>
    <w:rsid w:val="0083042C"/>
    <w:rsid w:val="00830741"/>
    <w:rsid w:val="00830D99"/>
    <w:rsid w:val="008314C6"/>
    <w:rsid w:val="00832DC2"/>
    <w:rsid w:val="008337E6"/>
    <w:rsid w:val="00834554"/>
    <w:rsid w:val="00834833"/>
    <w:rsid w:val="00834AAE"/>
    <w:rsid w:val="0083729A"/>
    <w:rsid w:val="00840255"/>
    <w:rsid w:val="00840F9B"/>
    <w:rsid w:val="00841957"/>
    <w:rsid w:val="0084199D"/>
    <w:rsid w:val="00841EEB"/>
    <w:rsid w:val="00842027"/>
    <w:rsid w:val="00842CCE"/>
    <w:rsid w:val="0084318F"/>
    <w:rsid w:val="00843277"/>
    <w:rsid w:val="00843981"/>
    <w:rsid w:val="0084463D"/>
    <w:rsid w:val="0084578B"/>
    <w:rsid w:val="00845F41"/>
    <w:rsid w:val="00846307"/>
    <w:rsid w:val="008469A7"/>
    <w:rsid w:val="00846A3E"/>
    <w:rsid w:val="0085089F"/>
    <w:rsid w:val="008508D5"/>
    <w:rsid w:val="00850FE0"/>
    <w:rsid w:val="00851078"/>
    <w:rsid w:val="00851D61"/>
    <w:rsid w:val="00851DB8"/>
    <w:rsid w:val="00853461"/>
    <w:rsid w:val="00853BC5"/>
    <w:rsid w:val="0085565D"/>
    <w:rsid w:val="00855A7B"/>
    <w:rsid w:val="008565C7"/>
    <w:rsid w:val="00856897"/>
    <w:rsid w:val="00857DA2"/>
    <w:rsid w:val="00860C2E"/>
    <w:rsid w:val="00860FFF"/>
    <w:rsid w:val="0086424B"/>
    <w:rsid w:val="00865392"/>
    <w:rsid w:val="0086551C"/>
    <w:rsid w:val="00866287"/>
    <w:rsid w:val="008675A4"/>
    <w:rsid w:val="00867775"/>
    <w:rsid w:val="0087262B"/>
    <w:rsid w:val="00872D1D"/>
    <w:rsid w:val="00872F5F"/>
    <w:rsid w:val="00873A56"/>
    <w:rsid w:val="0087474C"/>
    <w:rsid w:val="0087539D"/>
    <w:rsid w:val="00875EDD"/>
    <w:rsid w:val="00876048"/>
    <w:rsid w:val="0087645B"/>
    <w:rsid w:val="00876894"/>
    <w:rsid w:val="008779B5"/>
    <w:rsid w:val="00877C00"/>
    <w:rsid w:val="00877D4C"/>
    <w:rsid w:val="00880144"/>
    <w:rsid w:val="0088079F"/>
    <w:rsid w:val="008821A9"/>
    <w:rsid w:val="008821C2"/>
    <w:rsid w:val="0088236F"/>
    <w:rsid w:val="008858AE"/>
    <w:rsid w:val="00886E96"/>
    <w:rsid w:val="0088754A"/>
    <w:rsid w:val="00887911"/>
    <w:rsid w:val="008905CB"/>
    <w:rsid w:val="0089207F"/>
    <w:rsid w:val="00892D3D"/>
    <w:rsid w:val="00893000"/>
    <w:rsid w:val="008933D7"/>
    <w:rsid w:val="008933E2"/>
    <w:rsid w:val="0089443F"/>
    <w:rsid w:val="008944B7"/>
    <w:rsid w:val="00894FB3"/>
    <w:rsid w:val="00895525"/>
    <w:rsid w:val="00896558"/>
    <w:rsid w:val="00896C5A"/>
    <w:rsid w:val="00896CCE"/>
    <w:rsid w:val="0089742E"/>
    <w:rsid w:val="00897448"/>
    <w:rsid w:val="008A02BA"/>
    <w:rsid w:val="008A055E"/>
    <w:rsid w:val="008A0813"/>
    <w:rsid w:val="008A169F"/>
    <w:rsid w:val="008A2873"/>
    <w:rsid w:val="008A59EE"/>
    <w:rsid w:val="008A5C9D"/>
    <w:rsid w:val="008A660B"/>
    <w:rsid w:val="008A6A2E"/>
    <w:rsid w:val="008A75F9"/>
    <w:rsid w:val="008A7B4A"/>
    <w:rsid w:val="008B0D42"/>
    <w:rsid w:val="008B112F"/>
    <w:rsid w:val="008B31AC"/>
    <w:rsid w:val="008B3C11"/>
    <w:rsid w:val="008B4126"/>
    <w:rsid w:val="008B42EF"/>
    <w:rsid w:val="008B4D67"/>
    <w:rsid w:val="008B78F4"/>
    <w:rsid w:val="008B7979"/>
    <w:rsid w:val="008C2B1F"/>
    <w:rsid w:val="008C3AB5"/>
    <w:rsid w:val="008C3FD3"/>
    <w:rsid w:val="008C5405"/>
    <w:rsid w:val="008C5AC5"/>
    <w:rsid w:val="008C6F34"/>
    <w:rsid w:val="008C73F2"/>
    <w:rsid w:val="008C7921"/>
    <w:rsid w:val="008C7D5A"/>
    <w:rsid w:val="008D072C"/>
    <w:rsid w:val="008D0774"/>
    <w:rsid w:val="008D0C1F"/>
    <w:rsid w:val="008D1CAD"/>
    <w:rsid w:val="008D2823"/>
    <w:rsid w:val="008D3CF0"/>
    <w:rsid w:val="008D3F2D"/>
    <w:rsid w:val="008D42FD"/>
    <w:rsid w:val="008D45E2"/>
    <w:rsid w:val="008D4FAA"/>
    <w:rsid w:val="008E017C"/>
    <w:rsid w:val="008E0696"/>
    <w:rsid w:val="008E17E1"/>
    <w:rsid w:val="008E1DFF"/>
    <w:rsid w:val="008E1FBB"/>
    <w:rsid w:val="008E2853"/>
    <w:rsid w:val="008E2A1E"/>
    <w:rsid w:val="008E31A8"/>
    <w:rsid w:val="008E364A"/>
    <w:rsid w:val="008E4849"/>
    <w:rsid w:val="008E4CA4"/>
    <w:rsid w:val="008E4D63"/>
    <w:rsid w:val="008E51F2"/>
    <w:rsid w:val="008E5BC5"/>
    <w:rsid w:val="008E6E4F"/>
    <w:rsid w:val="008E793D"/>
    <w:rsid w:val="008F075C"/>
    <w:rsid w:val="008F0BB7"/>
    <w:rsid w:val="008F0EFA"/>
    <w:rsid w:val="008F1372"/>
    <w:rsid w:val="008F1839"/>
    <w:rsid w:val="008F286D"/>
    <w:rsid w:val="008F2EDD"/>
    <w:rsid w:val="008F3420"/>
    <w:rsid w:val="008F37E7"/>
    <w:rsid w:val="008F39BD"/>
    <w:rsid w:val="008F3E62"/>
    <w:rsid w:val="008F40A1"/>
    <w:rsid w:val="008F4593"/>
    <w:rsid w:val="008F5E78"/>
    <w:rsid w:val="008F62CE"/>
    <w:rsid w:val="008F6A68"/>
    <w:rsid w:val="008F6C8A"/>
    <w:rsid w:val="008F6D83"/>
    <w:rsid w:val="008F6E82"/>
    <w:rsid w:val="00901A12"/>
    <w:rsid w:val="00902A6F"/>
    <w:rsid w:val="00902CE3"/>
    <w:rsid w:val="009034AF"/>
    <w:rsid w:val="00905524"/>
    <w:rsid w:val="00905BF2"/>
    <w:rsid w:val="00905EEC"/>
    <w:rsid w:val="00906CC4"/>
    <w:rsid w:val="0090769C"/>
    <w:rsid w:val="009112B1"/>
    <w:rsid w:val="009125B2"/>
    <w:rsid w:val="00913372"/>
    <w:rsid w:val="009138AC"/>
    <w:rsid w:val="00914A64"/>
    <w:rsid w:val="009156C4"/>
    <w:rsid w:val="00915951"/>
    <w:rsid w:val="00915FE4"/>
    <w:rsid w:val="0091724A"/>
    <w:rsid w:val="00917380"/>
    <w:rsid w:val="00917A13"/>
    <w:rsid w:val="0092000A"/>
    <w:rsid w:val="00920A21"/>
    <w:rsid w:val="00920EB2"/>
    <w:rsid w:val="0092101A"/>
    <w:rsid w:val="0092112B"/>
    <w:rsid w:val="009225EF"/>
    <w:rsid w:val="00922D11"/>
    <w:rsid w:val="00923EFB"/>
    <w:rsid w:val="00924603"/>
    <w:rsid w:val="00925AFF"/>
    <w:rsid w:val="00927ABC"/>
    <w:rsid w:val="00930066"/>
    <w:rsid w:val="009303C1"/>
    <w:rsid w:val="009310AA"/>
    <w:rsid w:val="00931A8C"/>
    <w:rsid w:val="00931EFB"/>
    <w:rsid w:val="00932E22"/>
    <w:rsid w:val="00934A2D"/>
    <w:rsid w:val="009413FB"/>
    <w:rsid w:val="009425F5"/>
    <w:rsid w:val="009432BC"/>
    <w:rsid w:val="009443CA"/>
    <w:rsid w:val="00944A01"/>
    <w:rsid w:val="00945542"/>
    <w:rsid w:val="009477DA"/>
    <w:rsid w:val="00950001"/>
    <w:rsid w:val="00950171"/>
    <w:rsid w:val="0095034C"/>
    <w:rsid w:val="00952237"/>
    <w:rsid w:val="00952462"/>
    <w:rsid w:val="009530C9"/>
    <w:rsid w:val="00953339"/>
    <w:rsid w:val="009544D3"/>
    <w:rsid w:val="009548B6"/>
    <w:rsid w:val="00954CE7"/>
    <w:rsid w:val="00955634"/>
    <w:rsid w:val="00956D32"/>
    <w:rsid w:val="009577F6"/>
    <w:rsid w:val="00957C9F"/>
    <w:rsid w:val="00961035"/>
    <w:rsid w:val="009618A0"/>
    <w:rsid w:val="0096213D"/>
    <w:rsid w:val="009628ED"/>
    <w:rsid w:val="00962EDA"/>
    <w:rsid w:val="0096316E"/>
    <w:rsid w:val="009631C6"/>
    <w:rsid w:val="009631FF"/>
    <w:rsid w:val="00964148"/>
    <w:rsid w:val="009652A4"/>
    <w:rsid w:val="00966C7F"/>
    <w:rsid w:val="009707C5"/>
    <w:rsid w:val="00971475"/>
    <w:rsid w:val="00971A82"/>
    <w:rsid w:val="00971B59"/>
    <w:rsid w:val="00972D76"/>
    <w:rsid w:val="009740E5"/>
    <w:rsid w:val="009749F2"/>
    <w:rsid w:val="00974B41"/>
    <w:rsid w:val="00975F5D"/>
    <w:rsid w:val="0097699B"/>
    <w:rsid w:val="0097785E"/>
    <w:rsid w:val="00980119"/>
    <w:rsid w:val="00980277"/>
    <w:rsid w:val="009802FD"/>
    <w:rsid w:val="009836A1"/>
    <w:rsid w:val="00985635"/>
    <w:rsid w:val="00985D34"/>
    <w:rsid w:val="009869EF"/>
    <w:rsid w:val="00986D85"/>
    <w:rsid w:val="0098788F"/>
    <w:rsid w:val="00987A65"/>
    <w:rsid w:val="00987B42"/>
    <w:rsid w:val="00990B0D"/>
    <w:rsid w:val="009916CF"/>
    <w:rsid w:val="009917EF"/>
    <w:rsid w:val="009920F2"/>
    <w:rsid w:val="009922A4"/>
    <w:rsid w:val="0099334A"/>
    <w:rsid w:val="0099381C"/>
    <w:rsid w:val="00993907"/>
    <w:rsid w:val="00994472"/>
    <w:rsid w:val="00995BE0"/>
    <w:rsid w:val="00995FB4"/>
    <w:rsid w:val="00996B74"/>
    <w:rsid w:val="009A35F8"/>
    <w:rsid w:val="009A3FA4"/>
    <w:rsid w:val="009A42F7"/>
    <w:rsid w:val="009A4C24"/>
    <w:rsid w:val="009A4C4F"/>
    <w:rsid w:val="009A568B"/>
    <w:rsid w:val="009A6C60"/>
    <w:rsid w:val="009B17B8"/>
    <w:rsid w:val="009B1E4B"/>
    <w:rsid w:val="009B21C8"/>
    <w:rsid w:val="009B2367"/>
    <w:rsid w:val="009B40D0"/>
    <w:rsid w:val="009B47A3"/>
    <w:rsid w:val="009B551F"/>
    <w:rsid w:val="009B5DEB"/>
    <w:rsid w:val="009B7AD3"/>
    <w:rsid w:val="009C09AC"/>
    <w:rsid w:val="009C2909"/>
    <w:rsid w:val="009C3412"/>
    <w:rsid w:val="009C3B82"/>
    <w:rsid w:val="009C4794"/>
    <w:rsid w:val="009C4E7E"/>
    <w:rsid w:val="009C5053"/>
    <w:rsid w:val="009C5F56"/>
    <w:rsid w:val="009C656B"/>
    <w:rsid w:val="009C6C97"/>
    <w:rsid w:val="009C71E9"/>
    <w:rsid w:val="009C76DA"/>
    <w:rsid w:val="009D0285"/>
    <w:rsid w:val="009D050A"/>
    <w:rsid w:val="009D0F08"/>
    <w:rsid w:val="009D1176"/>
    <w:rsid w:val="009D1C65"/>
    <w:rsid w:val="009D2389"/>
    <w:rsid w:val="009D3CA4"/>
    <w:rsid w:val="009D41BB"/>
    <w:rsid w:val="009D44E4"/>
    <w:rsid w:val="009D5F0C"/>
    <w:rsid w:val="009D709E"/>
    <w:rsid w:val="009D75E2"/>
    <w:rsid w:val="009E0057"/>
    <w:rsid w:val="009E0632"/>
    <w:rsid w:val="009E1182"/>
    <w:rsid w:val="009E1279"/>
    <w:rsid w:val="009E158E"/>
    <w:rsid w:val="009E1902"/>
    <w:rsid w:val="009E1D98"/>
    <w:rsid w:val="009E34C8"/>
    <w:rsid w:val="009E3753"/>
    <w:rsid w:val="009E3806"/>
    <w:rsid w:val="009E3AB6"/>
    <w:rsid w:val="009E43DE"/>
    <w:rsid w:val="009E5F6D"/>
    <w:rsid w:val="009E79CF"/>
    <w:rsid w:val="009E7FA2"/>
    <w:rsid w:val="009F058B"/>
    <w:rsid w:val="009F120D"/>
    <w:rsid w:val="009F32A4"/>
    <w:rsid w:val="009F333A"/>
    <w:rsid w:val="009F4FD3"/>
    <w:rsid w:val="009F56E4"/>
    <w:rsid w:val="009F5BFE"/>
    <w:rsid w:val="009F6018"/>
    <w:rsid w:val="009F7AFB"/>
    <w:rsid w:val="00A00360"/>
    <w:rsid w:val="00A00373"/>
    <w:rsid w:val="00A0220B"/>
    <w:rsid w:val="00A03598"/>
    <w:rsid w:val="00A038EE"/>
    <w:rsid w:val="00A03E9D"/>
    <w:rsid w:val="00A045E9"/>
    <w:rsid w:val="00A05007"/>
    <w:rsid w:val="00A052A8"/>
    <w:rsid w:val="00A059DD"/>
    <w:rsid w:val="00A07534"/>
    <w:rsid w:val="00A10606"/>
    <w:rsid w:val="00A1102E"/>
    <w:rsid w:val="00A124EF"/>
    <w:rsid w:val="00A1260D"/>
    <w:rsid w:val="00A12A54"/>
    <w:rsid w:val="00A1312F"/>
    <w:rsid w:val="00A13830"/>
    <w:rsid w:val="00A14FC8"/>
    <w:rsid w:val="00A1561A"/>
    <w:rsid w:val="00A15D72"/>
    <w:rsid w:val="00A15F3E"/>
    <w:rsid w:val="00A1643B"/>
    <w:rsid w:val="00A1685F"/>
    <w:rsid w:val="00A16AA6"/>
    <w:rsid w:val="00A16E63"/>
    <w:rsid w:val="00A1718A"/>
    <w:rsid w:val="00A1774C"/>
    <w:rsid w:val="00A20274"/>
    <w:rsid w:val="00A21ECB"/>
    <w:rsid w:val="00A23181"/>
    <w:rsid w:val="00A2354E"/>
    <w:rsid w:val="00A238EE"/>
    <w:rsid w:val="00A23F32"/>
    <w:rsid w:val="00A248B1"/>
    <w:rsid w:val="00A24944"/>
    <w:rsid w:val="00A24C3B"/>
    <w:rsid w:val="00A25F1A"/>
    <w:rsid w:val="00A2620A"/>
    <w:rsid w:val="00A26264"/>
    <w:rsid w:val="00A2665D"/>
    <w:rsid w:val="00A26B76"/>
    <w:rsid w:val="00A26D6C"/>
    <w:rsid w:val="00A275D1"/>
    <w:rsid w:val="00A2787E"/>
    <w:rsid w:val="00A30678"/>
    <w:rsid w:val="00A306FB"/>
    <w:rsid w:val="00A32186"/>
    <w:rsid w:val="00A321F6"/>
    <w:rsid w:val="00A32C4A"/>
    <w:rsid w:val="00A33380"/>
    <w:rsid w:val="00A34FE8"/>
    <w:rsid w:val="00A358B4"/>
    <w:rsid w:val="00A36234"/>
    <w:rsid w:val="00A4001A"/>
    <w:rsid w:val="00A4047F"/>
    <w:rsid w:val="00A41CC5"/>
    <w:rsid w:val="00A43313"/>
    <w:rsid w:val="00A4376E"/>
    <w:rsid w:val="00A43EAB"/>
    <w:rsid w:val="00A43F9D"/>
    <w:rsid w:val="00A44FFB"/>
    <w:rsid w:val="00A456E5"/>
    <w:rsid w:val="00A45741"/>
    <w:rsid w:val="00A46362"/>
    <w:rsid w:val="00A47A25"/>
    <w:rsid w:val="00A47D17"/>
    <w:rsid w:val="00A47FE4"/>
    <w:rsid w:val="00A50366"/>
    <w:rsid w:val="00A50729"/>
    <w:rsid w:val="00A5080B"/>
    <w:rsid w:val="00A52539"/>
    <w:rsid w:val="00A52C07"/>
    <w:rsid w:val="00A5406C"/>
    <w:rsid w:val="00A54398"/>
    <w:rsid w:val="00A548D2"/>
    <w:rsid w:val="00A55314"/>
    <w:rsid w:val="00A5589E"/>
    <w:rsid w:val="00A55FBB"/>
    <w:rsid w:val="00A57ACD"/>
    <w:rsid w:val="00A60B0B"/>
    <w:rsid w:val="00A60F32"/>
    <w:rsid w:val="00A61E5E"/>
    <w:rsid w:val="00A634B8"/>
    <w:rsid w:val="00A638A4"/>
    <w:rsid w:val="00A63D8C"/>
    <w:rsid w:val="00A6403E"/>
    <w:rsid w:val="00A653F0"/>
    <w:rsid w:val="00A65BC5"/>
    <w:rsid w:val="00A666E6"/>
    <w:rsid w:val="00A666F7"/>
    <w:rsid w:val="00A67D95"/>
    <w:rsid w:val="00A70010"/>
    <w:rsid w:val="00A70FA3"/>
    <w:rsid w:val="00A7129F"/>
    <w:rsid w:val="00A712B5"/>
    <w:rsid w:val="00A71B5A"/>
    <w:rsid w:val="00A71E87"/>
    <w:rsid w:val="00A72701"/>
    <w:rsid w:val="00A73BC7"/>
    <w:rsid w:val="00A73DBA"/>
    <w:rsid w:val="00A73E81"/>
    <w:rsid w:val="00A74F44"/>
    <w:rsid w:val="00A75988"/>
    <w:rsid w:val="00A760F5"/>
    <w:rsid w:val="00A761C3"/>
    <w:rsid w:val="00A76BE8"/>
    <w:rsid w:val="00A77312"/>
    <w:rsid w:val="00A77C88"/>
    <w:rsid w:val="00A80B84"/>
    <w:rsid w:val="00A82207"/>
    <w:rsid w:val="00A82284"/>
    <w:rsid w:val="00A8228E"/>
    <w:rsid w:val="00A82BDF"/>
    <w:rsid w:val="00A83089"/>
    <w:rsid w:val="00A8360F"/>
    <w:rsid w:val="00A84149"/>
    <w:rsid w:val="00A84154"/>
    <w:rsid w:val="00A84C28"/>
    <w:rsid w:val="00A84DC5"/>
    <w:rsid w:val="00A84EE4"/>
    <w:rsid w:val="00A8591B"/>
    <w:rsid w:val="00A86208"/>
    <w:rsid w:val="00A86389"/>
    <w:rsid w:val="00A87679"/>
    <w:rsid w:val="00A902AA"/>
    <w:rsid w:val="00A9065D"/>
    <w:rsid w:val="00A9085F"/>
    <w:rsid w:val="00A91C40"/>
    <w:rsid w:val="00A91FFE"/>
    <w:rsid w:val="00A92845"/>
    <w:rsid w:val="00A92F0B"/>
    <w:rsid w:val="00A93029"/>
    <w:rsid w:val="00A93C87"/>
    <w:rsid w:val="00A93E9C"/>
    <w:rsid w:val="00A93FD6"/>
    <w:rsid w:val="00A94E49"/>
    <w:rsid w:val="00A95689"/>
    <w:rsid w:val="00A96A38"/>
    <w:rsid w:val="00A96EA3"/>
    <w:rsid w:val="00A97097"/>
    <w:rsid w:val="00A97781"/>
    <w:rsid w:val="00A977AF"/>
    <w:rsid w:val="00AA2402"/>
    <w:rsid w:val="00AA2AB7"/>
    <w:rsid w:val="00AA3650"/>
    <w:rsid w:val="00AA3AB7"/>
    <w:rsid w:val="00AA3B62"/>
    <w:rsid w:val="00AA640B"/>
    <w:rsid w:val="00AB0E02"/>
    <w:rsid w:val="00AB1249"/>
    <w:rsid w:val="00AB25D3"/>
    <w:rsid w:val="00AB314F"/>
    <w:rsid w:val="00AB3E9F"/>
    <w:rsid w:val="00AB52FA"/>
    <w:rsid w:val="00AB6FDA"/>
    <w:rsid w:val="00AB711A"/>
    <w:rsid w:val="00AB7ED5"/>
    <w:rsid w:val="00AC08BD"/>
    <w:rsid w:val="00AC18AB"/>
    <w:rsid w:val="00AC3879"/>
    <w:rsid w:val="00AC4A42"/>
    <w:rsid w:val="00AC5B64"/>
    <w:rsid w:val="00AC5E5A"/>
    <w:rsid w:val="00AC7F8B"/>
    <w:rsid w:val="00AD081E"/>
    <w:rsid w:val="00AD0959"/>
    <w:rsid w:val="00AD2291"/>
    <w:rsid w:val="00AD2B85"/>
    <w:rsid w:val="00AD2EED"/>
    <w:rsid w:val="00AD3EA4"/>
    <w:rsid w:val="00AD5AC8"/>
    <w:rsid w:val="00AD67C4"/>
    <w:rsid w:val="00AD6CC3"/>
    <w:rsid w:val="00AD6FA6"/>
    <w:rsid w:val="00AE0CC6"/>
    <w:rsid w:val="00AE0D18"/>
    <w:rsid w:val="00AE11E9"/>
    <w:rsid w:val="00AE14B7"/>
    <w:rsid w:val="00AE1558"/>
    <w:rsid w:val="00AE1812"/>
    <w:rsid w:val="00AE1E4F"/>
    <w:rsid w:val="00AE225E"/>
    <w:rsid w:val="00AE24B6"/>
    <w:rsid w:val="00AE6A17"/>
    <w:rsid w:val="00AE6C18"/>
    <w:rsid w:val="00AE6EAD"/>
    <w:rsid w:val="00AE7330"/>
    <w:rsid w:val="00AE7697"/>
    <w:rsid w:val="00AE7783"/>
    <w:rsid w:val="00AE7E7B"/>
    <w:rsid w:val="00AE7EFA"/>
    <w:rsid w:val="00AF0469"/>
    <w:rsid w:val="00AF0495"/>
    <w:rsid w:val="00AF257C"/>
    <w:rsid w:val="00AF2DD2"/>
    <w:rsid w:val="00AF3809"/>
    <w:rsid w:val="00AF4283"/>
    <w:rsid w:val="00AF43DF"/>
    <w:rsid w:val="00AF4890"/>
    <w:rsid w:val="00AF4E4D"/>
    <w:rsid w:val="00AF6054"/>
    <w:rsid w:val="00B006FF"/>
    <w:rsid w:val="00B010D8"/>
    <w:rsid w:val="00B01F3E"/>
    <w:rsid w:val="00B02E91"/>
    <w:rsid w:val="00B03075"/>
    <w:rsid w:val="00B0322D"/>
    <w:rsid w:val="00B032E2"/>
    <w:rsid w:val="00B03433"/>
    <w:rsid w:val="00B036A6"/>
    <w:rsid w:val="00B0394E"/>
    <w:rsid w:val="00B04C21"/>
    <w:rsid w:val="00B06D46"/>
    <w:rsid w:val="00B102F4"/>
    <w:rsid w:val="00B10D65"/>
    <w:rsid w:val="00B11531"/>
    <w:rsid w:val="00B12DED"/>
    <w:rsid w:val="00B133B7"/>
    <w:rsid w:val="00B13759"/>
    <w:rsid w:val="00B13959"/>
    <w:rsid w:val="00B144E7"/>
    <w:rsid w:val="00B14900"/>
    <w:rsid w:val="00B149ED"/>
    <w:rsid w:val="00B16EBA"/>
    <w:rsid w:val="00B17FCF"/>
    <w:rsid w:val="00B20195"/>
    <w:rsid w:val="00B203F7"/>
    <w:rsid w:val="00B2145A"/>
    <w:rsid w:val="00B22856"/>
    <w:rsid w:val="00B2295D"/>
    <w:rsid w:val="00B246D6"/>
    <w:rsid w:val="00B24DAF"/>
    <w:rsid w:val="00B25326"/>
    <w:rsid w:val="00B25631"/>
    <w:rsid w:val="00B2565E"/>
    <w:rsid w:val="00B2578B"/>
    <w:rsid w:val="00B26DCC"/>
    <w:rsid w:val="00B27214"/>
    <w:rsid w:val="00B27D74"/>
    <w:rsid w:val="00B315C7"/>
    <w:rsid w:val="00B317E7"/>
    <w:rsid w:val="00B329D5"/>
    <w:rsid w:val="00B32ACC"/>
    <w:rsid w:val="00B32FD7"/>
    <w:rsid w:val="00B34B73"/>
    <w:rsid w:val="00B3596C"/>
    <w:rsid w:val="00B36163"/>
    <w:rsid w:val="00B36188"/>
    <w:rsid w:val="00B362C2"/>
    <w:rsid w:val="00B366FA"/>
    <w:rsid w:val="00B36998"/>
    <w:rsid w:val="00B37AA4"/>
    <w:rsid w:val="00B41A3F"/>
    <w:rsid w:val="00B41DF4"/>
    <w:rsid w:val="00B42A75"/>
    <w:rsid w:val="00B43092"/>
    <w:rsid w:val="00B43603"/>
    <w:rsid w:val="00B45179"/>
    <w:rsid w:val="00B45838"/>
    <w:rsid w:val="00B45DF2"/>
    <w:rsid w:val="00B46CA6"/>
    <w:rsid w:val="00B4746A"/>
    <w:rsid w:val="00B475DD"/>
    <w:rsid w:val="00B5139C"/>
    <w:rsid w:val="00B52252"/>
    <w:rsid w:val="00B529A6"/>
    <w:rsid w:val="00B52CE5"/>
    <w:rsid w:val="00B545F2"/>
    <w:rsid w:val="00B54AB3"/>
    <w:rsid w:val="00B57425"/>
    <w:rsid w:val="00B60998"/>
    <w:rsid w:val="00B63094"/>
    <w:rsid w:val="00B63D6D"/>
    <w:rsid w:val="00B64F75"/>
    <w:rsid w:val="00B65F12"/>
    <w:rsid w:val="00B66A85"/>
    <w:rsid w:val="00B66BA6"/>
    <w:rsid w:val="00B66BE5"/>
    <w:rsid w:val="00B67AFF"/>
    <w:rsid w:val="00B67D86"/>
    <w:rsid w:val="00B700EF"/>
    <w:rsid w:val="00B703EE"/>
    <w:rsid w:val="00B70988"/>
    <w:rsid w:val="00B70995"/>
    <w:rsid w:val="00B717A8"/>
    <w:rsid w:val="00B71A5C"/>
    <w:rsid w:val="00B7277D"/>
    <w:rsid w:val="00B72836"/>
    <w:rsid w:val="00B728CE"/>
    <w:rsid w:val="00B72986"/>
    <w:rsid w:val="00B72A0B"/>
    <w:rsid w:val="00B72E25"/>
    <w:rsid w:val="00B73B3C"/>
    <w:rsid w:val="00B74C06"/>
    <w:rsid w:val="00B74FF1"/>
    <w:rsid w:val="00B75046"/>
    <w:rsid w:val="00B7508A"/>
    <w:rsid w:val="00B751DD"/>
    <w:rsid w:val="00B7566D"/>
    <w:rsid w:val="00B75712"/>
    <w:rsid w:val="00B766E0"/>
    <w:rsid w:val="00B768CD"/>
    <w:rsid w:val="00B80D74"/>
    <w:rsid w:val="00B83A0F"/>
    <w:rsid w:val="00B85491"/>
    <w:rsid w:val="00B85C9F"/>
    <w:rsid w:val="00B85CEF"/>
    <w:rsid w:val="00B85D10"/>
    <w:rsid w:val="00B87F34"/>
    <w:rsid w:val="00B919E2"/>
    <w:rsid w:val="00B91E16"/>
    <w:rsid w:val="00B9266D"/>
    <w:rsid w:val="00B92E82"/>
    <w:rsid w:val="00B92FC8"/>
    <w:rsid w:val="00B942C6"/>
    <w:rsid w:val="00B956D5"/>
    <w:rsid w:val="00B95A1B"/>
    <w:rsid w:val="00B95B26"/>
    <w:rsid w:val="00B96144"/>
    <w:rsid w:val="00B96ECC"/>
    <w:rsid w:val="00B96FFA"/>
    <w:rsid w:val="00BA05CC"/>
    <w:rsid w:val="00BA0AF1"/>
    <w:rsid w:val="00BA1F34"/>
    <w:rsid w:val="00BA28DB"/>
    <w:rsid w:val="00BA2C82"/>
    <w:rsid w:val="00BA3C9E"/>
    <w:rsid w:val="00BA4F7D"/>
    <w:rsid w:val="00BA5987"/>
    <w:rsid w:val="00BA5FA1"/>
    <w:rsid w:val="00BA6922"/>
    <w:rsid w:val="00BA6971"/>
    <w:rsid w:val="00BA6A80"/>
    <w:rsid w:val="00BA6BBC"/>
    <w:rsid w:val="00BA70D2"/>
    <w:rsid w:val="00BB034A"/>
    <w:rsid w:val="00BB0485"/>
    <w:rsid w:val="00BB065F"/>
    <w:rsid w:val="00BB0AC6"/>
    <w:rsid w:val="00BB0B4B"/>
    <w:rsid w:val="00BB1D64"/>
    <w:rsid w:val="00BB283E"/>
    <w:rsid w:val="00BB36EB"/>
    <w:rsid w:val="00BB4069"/>
    <w:rsid w:val="00BB416A"/>
    <w:rsid w:val="00BB59E6"/>
    <w:rsid w:val="00BB5BED"/>
    <w:rsid w:val="00BB6470"/>
    <w:rsid w:val="00BB775B"/>
    <w:rsid w:val="00BC0935"/>
    <w:rsid w:val="00BC0BB6"/>
    <w:rsid w:val="00BC11B4"/>
    <w:rsid w:val="00BC141D"/>
    <w:rsid w:val="00BC18E6"/>
    <w:rsid w:val="00BC1B4C"/>
    <w:rsid w:val="00BC1C5F"/>
    <w:rsid w:val="00BC2429"/>
    <w:rsid w:val="00BC24E2"/>
    <w:rsid w:val="00BC2577"/>
    <w:rsid w:val="00BC2889"/>
    <w:rsid w:val="00BC2966"/>
    <w:rsid w:val="00BC2970"/>
    <w:rsid w:val="00BC299A"/>
    <w:rsid w:val="00BC2DFA"/>
    <w:rsid w:val="00BC354A"/>
    <w:rsid w:val="00BC3A45"/>
    <w:rsid w:val="00BC632D"/>
    <w:rsid w:val="00BC6514"/>
    <w:rsid w:val="00BC664E"/>
    <w:rsid w:val="00BC75BE"/>
    <w:rsid w:val="00BC794F"/>
    <w:rsid w:val="00BD0822"/>
    <w:rsid w:val="00BD09B6"/>
    <w:rsid w:val="00BD0DB4"/>
    <w:rsid w:val="00BD2254"/>
    <w:rsid w:val="00BD4150"/>
    <w:rsid w:val="00BD48E9"/>
    <w:rsid w:val="00BD578D"/>
    <w:rsid w:val="00BD5C2F"/>
    <w:rsid w:val="00BD725C"/>
    <w:rsid w:val="00BE11A0"/>
    <w:rsid w:val="00BE13EB"/>
    <w:rsid w:val="00BE2353"/>
    <w:rsid w:val="00BE3572"/>
    <w:rsid w:val="00BE48E2"/>
    <w:rsid w:val="00BE5DC8"/>
    <w:rsid w:val="00BE69B0"/>
    <w:rsid w:val="00BE7BDE"/>
    <w:rsid w:val="00BE7D32"/>
    <w:rsid w:val="00BE7F63"/>
    <w:rsid w:val="00BF0C56"/>
    <w:rsid w:val="00BF0CA4"/>
    <w:rsid w:val="00BF0D2C"/>
    <w:rsid w:val="00BF133D"/>
    <w:rsid w:val="00BF1B5A"/>
    <w:rsid w:val="00BF21BE"/>
    <w:rsid w:val="00BF28AB"/>
    <w:rsid w:val="00BF2B59"/>
    <w:rsid w:val="00BF2F73"/>
    <w:rsid w:val="00BF338F"/>
    <w:rsid w:val="00BF354E"/>
    <w:rsid w:val="00BF38D6"/>
    <w:rsid w:val="00BF4621"/>
    <w:rsid w:val="00BF4D75"/>
    <w:rsid w:val="00BF4F8E"/>
    <w:rsid w:val="00BF51DA"/>
    <w:rsid w:val="00BF582A"/>
    <w:rsid w:val="00BF5B58"/>
    <w:rsid w:val="00BF7308"/>
    <w:rsid w:val="00BF7924"/>
    <w:rsid w:val="00C00A08"/>
    <w:rsid w:val="00C020A8"/>
    <w:rsid w:val="00C02538"/>
    <w:rsid w:val="00C0295C"/>
    <w:rsid w:val="00C02A93"/>
    <w:rsid w:val="00C03C1E"/>
    <w:rsid w:val="00C03C1F"/>
    <w:rsid w:val="00C04E5D"/>
    <w:rsid w:val="00C05BFC"/>
    <w:rsid w:val="00C07ADC"/>
    <w:rsid w:val="00C07ADE"/>
    <w:rsid w:val="00C10334"/>
    <w:rsid w:val="00C10A61"/>
    <w:rsid w:val="00C11D67"/>
    <w:rsid w:val="00C12FE5"/>
    <w:rsid w:val="00C13C4E"/>
    <w:rsid w:val="00C143DB"/>
    <w:rsid w:val="00C1529F"/>
    <w:rsid w:val="00C20A96"/>
    <w:rsid w:val="00C22957"/>
    <w:rsid w:val="00C229DA"/>
    <w:rsid w:val="00C2391C"/>
    <w:rsid w:val="00C247FE"/>
    <w:rsid w:val="00C26198"/>
    <w:rsid w:val="00C27320"/>
    <w:rsid w:val="00C3038F"/>
    <w:rsid w:val="00C305D6"/>
    <w:rsid w:val="00C307E0"/>
    <w:rsid w:val="00C31F2D"/>
    <w:rsid w:val="00C32062"/>
    <w:rsid w:val="00C3217A"/>
    <w:rsid w:val="00C341F1"/>
    <w:rsid w:val="00C3452B"/>
    <w:rsid w:val="00C34E69"/>
    <w:rsid w:val="00C35DAD"/>
    <w:rsid w:val="00C35EBB"/>
    <w:rsid w:val="00C366E7"/>
    <w:rsid w:val="00C36A7E"/>
    <w:rsid w:val="00C36E82"/>
    <w:rsid w:val="00C40018"/>
    <w:rsid w:val="00C41D10"/>
    <w:rsid w:val="00C431D5"/>
    <w:rsid w:val="00C4348A"/>
    <w:rsid w:val="00C444A8"/>
    <w:rsid w:val="00C44F53"/>
    <w:rsid w:val="00C47768"/>
    <w:rsid w:val="00C47B56"/>
    <w:rsid w:val="00C47FE1"/>
    <w:rsid w:val="00C50C58"/>
    <w:rsid w:val="00C50D09"/>
    <w:rsid w:val="00C50EBE"/>
    <w:rsid w:val="00C51347"/>
    <w:rsid w:val="00C51EEF"/>
    <w:rsid w:val="00C528B2"/>
    <w:rsid w:val="00C5292F"/>
    <w:rsid w:val="00C52E62"/>
    <w:rsid w:val="00C5346E"/>
    <w:rsid w:val="00C53AE7"/>
    <w:rsid w:val="00C53F9C"/>
    <w:rsid w:val="00C5440B"/>
    <w:rsid w:val="00C55306"/>
    <w:rsid w:val="00C55A24"/>
    <w:rsid w:val="00C56FD4"/>
    <w:rsid w:val="00C57B7A"/>
    <w:rsid w:val="00C57F8D"/>
    <w:rsid w:val="00C600F0"/>
    <w:rsid w:val="00C6053E"/>
    <w:rsid w:val="00C60FD8"/>
    <w:rsid w:val="00C61F07"/>
    <w:rsid w:val="00C63932"/>
    <w:rsid w:val="00C63C67"/>
    <w:rsid w:val="00C63CC3"/>
    <w:rsid w:val="00C6407A"/>
    <w:rsid w:val="00C64C91"/>
    <w:rsid w:val="00C65CF7"/>
    <w:rsid w:val="00C669BA"/>
    <w:rsid w:val="00C67BA3"/>
    <w:rsid w:val="00C67F1A"/>
    <w:rsid w:val="00C7027D"/>
    <w:rsid w:val="00C7059C"/>
    <w:rsid w:val="00C705D6"/>
    <w:rsid w:val="00C70865"/>
    <w:rsid w:val="00C70DA1"/>
    <w:rsid w:val="00C70DDC"/>
    <w:rsid w:val="00C71A3D"/>
    <w:rsid w:val="00C727B1"/>
    <w:rsid w:val="00C73CEE"/>
    <w:rsid w:val="00C74A50"/>
    <w:rsid w:val="00C74EC3"/>
    <w:rsid w:val="00C761EB"/>
    <w:rsid w:val="00C7631C"/>
    <w:rsid w:val="00C76754"/>
    <w:rsid w:val="00C76BF8"/>
    <w:rsid w:val="00C77B4A"/>
    <w:rsid w:val="00C81A33"/>
    <w:rsid w:val="00C81BED"/>
    <w:rsid w:val="00C83113"/>
    <w:rsid w:val="00C84E57"/>
    <w:rsid w:val="00C84F25"/>
    <w:rsid w:val="00C85179"/>
    <w:rsid w:val="00C852ED"/>
    <w:rsid w:val="00C8574B"/>
    <w:rsid w:val="00C86732"/>
    <w:rsid w:val="00C869EA"/>
    <w:rsid w:val="00C87322"/>
    <w:rsid w:val="00C875A7"/>
    <w:rsid w:val="00C879A9"/>
    <w:rsid w:val="00C90254"/>
    <w:rsid w:val="00C9094C"/>
    <w:rsid w:val="00C920AF"/>
    <w:rsid w:val="00C92458"/>
    <w:rsid w:val="00C92FAB"/>
    <w:rsid w:val="00C9421C"/>
    <w:rsid w:val="00C95142"/>
    <w:rsid w:val="00C95E95"/>
    <w:rsid w:val="00C95EFB"/>
    <w:rsid w:val="00C9619E"/>
    <w:rsid w:val="00CA0D2F"/>
    <w:rsid w:val="00CA1F7B"/>
    <w:rsid w:val="00CA2799"/>
    <w:rsid w:val="00CA293F"/>
    <w:rsid w:val="00CA2BFE"/>
    <w:rsid w:val="00CA2F30"/>
    <w:rsid w:val="00CA4AA8"/>
    <w:rsid w:val="00CA5034"/>
    <w:rsid w:val="00CA58A9"/>
    <w:rsid w:val="00CA609E"/>
    <w:rsid w:val="00CA65A5"/>
    <w:rsid w:val="00CA7778"/>
    <w:rsid w:val="00CA7F0A"/>
    <w:rsid w:val="00CB03B1"/>
    <w:rsid w:val="00CB098C"/>
    <w:rsid w:val="00CB169D"/>
    <w:rsid w:val="00CB1994"/>
    <w:rsid w:val="00CB2AAB"/>
    <w:rsid w:val="00CB3784"/>
    <w:rsid w:val="00CB518B"/>
    <w:rsid w:val="00CB5B85"/>
    <w:rsid w:val="00CB640A"/>
    <w:rsid w:val="00CB79AE"/>
    <w:rsid w:val="00CB7FF9"/>
    <w:rsid w:val="00CC2C5E"/>
    <w:rsid w:val="00CC2CDD"/>
    <w:rsid w:val="00CC318B"/>
    <w:rsid w:val="00CC4031"/>
    <w:rsid w:val="00CC44C1"/>
    <w:rsid w:val="00CC4522"/>
    <w:rsid w:val="00CC5A81"/>
    <w:rsid w:val="00CC5AC0"/>
    <w:rsid w:val="00CC6BCE"/>
    <w:rsid w:val="00CC6DC7"/>
    <w:rsid w:val="00CC73FC"/>
    <w:rsid w:val="00CD02DE"/>
    <w:rsid w:val="00CD03BA"/>
    <w:rsid w:val="00CD0DE4"/>
    <w:rsid w:val="00CD1028"/>
    <w:rsid w:val="00CD2432"/>
    <w:rsid w:val="00CD287E"/>
    <w:rsid w:val="00CD3224"/>
    <w:rsid w:val="00CD4402"/>
    <w:rsid w:val="00CD4919"/>
    <w:rsid w:val="00CD4AD8"/>
    <w:rsid w:val="00CD501C"/>
    <w:rsid w:val="00CD584C"/>
    <w:rsid w:val="00CD5899"/>
    <w:rsid w:val="00CD5AB2"/>
    <w:rsid w:val="00CE0E92"/>
    <w:rsid w:val="00CE1255"/>
    <w:rsid w:val="00CE2BC5"/>
    <w:rsid w:val="00CE34DA"/>
    <w:rsid w:val="00CE3A27"/>
    <w:rsid w:val="00CE3D16"/>
    <w:rsid w:val="00CE46C3"/>
    <w:rsid w:val="00CE482F"/>
    <w:rsid w:val="00CE5045"/>
    <w:rsid w:val="00CE562F"/>
    <w:rsid w:val="00CE59C5"/>
    <w:rsid w:val="00CE6863"/>
    <w:rsid w:val="00CE6E61"/>
    <w:rsid w:val="00CE6FA7"/>
    <w:rsid w:val="00CF102B"/>
    <w:rsid w:val="00CF16DF"/>
    <w:rsid w:val="00CF2B43"/>
    <w:rsid w:val="00CF32D8"/>
    <w:rsid w:val="00CF35BD"/>
    <w:rsid w:val="00CF3C95"/>
    <w:rsid w:val="00CF5B95"/>
    <w:rsid w:val="00CF5D4E"/>
    <w:rsid w:val="00CF5EEF"/>
    <w:rsid w:val="00CF63A1"/>
    <w:rsid w:val="00CF64D3"/>
    <w:rsid w:val="00CF65DD"/>
    <w:rsid w:val="00CF6FE2"/>
    <w:rsid w:val="00D006C6"/>
    <w:rsid w:val="00D00B3B"/>
    <w:rsid w:val="00D00DD3"/>
    <w:rsid w:val="00D0204A"/>
    <w:rsid w:val="00D03634"/>
    <w:rsid w:val="00D03F21"/>
    <w:rsid w:val="00D04FB6"/>
    <w:rsid w:val="00D06E08"/>
    <w:rsid w:val="00D1064E"/>
    <w:rsid w:val="00D10A4A"/>
    <w:rsid w:val="00D11184"/>
    <w:rsid w:val="00D1195B"/>
    <w:rsid w:val="00D11C0B"/>
    <w:rsid w:val="00D12262"/>
    <w:rsid w:val="00D13C05"/>
    <w:rsid w:val="00D13DAF"/>
    <w:rsid w:val="00D144E0"/>
    <w:rsid w:val="00D1593F"/>
    <w:rsid w:val="00D20EF4"/>
    <w:rsid w:val="00D20F17"/>
    <w:rsid w:val="00D21237"/>
    <w:rsid w:val="00D212B7"/>
    <w:rsid w:val="00D215FA"/>
    <w:rsid w:val="00D21AEE"/>
    <w:rsid w:val="00D2252C"/>
    <w:rsid w:val="00D229A2"/>
    <w:rsid w:val="00D2303C"/>
    <w:rsid w:val="00D230DD"/>
    <w:rsid w:val="00D23172"/>
    <w:rsid w:val="00D23B53"/>
    <w:rsid w:val="00D23DE7"/>
    <w:rsid w:val="00D248AA"/>
    <w:rsid w:val="00D24F5A"/>
    <w:rsid w:val="00D250C2"/>
    <w:rsid w:val="00D257A5"/>
    <w:rsid w:val="00D25C9A"/>
    <w:rsid w:val="00D26B81"/>
    <w:rsid w:val="00D26F67"/>
    <w:rsid w:val="00D2707A"/>
    <w:rsid w:val="00D270A1"/>
    <w:rsid w:val="00D278EF"/>
    <w:rsid w:val="00D27C10"/>
    <w:rsid w:val="00D27E18"/>
    <w:rsid w:val="00D3043C"/>
    <w:rsid w:val="00D30D88"/>
    <w:rsid w:val="00D31323"/>
    <w:rsid w:val="00D3135F"/>
    <w:rsid w:val="00D319A4"/>
    <w:rsid w:val="00D32262"/>
    <w:rsid w:val="00D32794"/>
    <w:rsid w:val="00D32B6E"/>
    <w:rsid w:val="00D3381E"/>
    <w:rsid w:val="00D33878"/>
    <w:rsid w:val="00D33C1D"/>
    <w:rsid w:val="00D348A3"/>
    <w:rsid w:val="00D34F9F"/>
    <w:rsid w:val="00D359F8"/>
    <w:rsid w:val="00D367CD"/>
    <w:rsid w:val="00D36ACB"/>
    <w:rsid w:val="00D36ED0"/>
    <w:rsid w:val="00D3791F"/>
    <w:rsid w:val="00D40DA9"/>
    <w:rsid w:val="00D425F5"/>
    <w:rsid w:val="00D42F93"/>
    <w:rsid w:val="00D43A61"/>
    <w:rsid w:val="00D44878"/>
    <w:rsid w:val="00D45AA0"/>
    <w:rsid w:val="00D45FFA"/>
    <w:rsid w:val="00D46100"/>
    <w:rsid w:val="00D46126"/>
    <w:rsid w:val="00D47683"/>
    <w:rsid w:val="00D503A4"/>
    <w:rsid w:val="00D5044D"/>
    <w:rsid w:val="00D50759"/>
    <w:rsid w:val="00D5199D"/>
    <w:rsid w:val="00D51C47"/>
    <w:rsid w:val="00D527E7"/>
    <w:rsid w:val="00D53CD2"/>
    <w:rsid w:val="00D54644"/>
    <w:rsid w:val="00D55B18"/>
    <w:rsid w:val="00D56C75"/>
    <w:rsid w:val="00D56FBC"/>
    <w:rsid w:val="00D57343"/>
    <w:rsid w:val="00D604E1"/>
    <w:rsid w:val="00D625AD"/>
    <w:rsid w:val="00D62B07"/>
    <w:rsid w:val="00D636EE"/>
    <w:rsid w:val="00D6389F"/>
    <w:rsid w:val="00D63F74"/>
    <w:rsid w:val="00D659BF"/>
    <w:rsid w:val="00D664F2"/>
    <w:rsid w:val="00D673C7"/>
    <w:rsid w:val="00D67D2B"/>
    <w:rsid w:val="00D71A27"/>
    <w:rsid w:val="00D730FD"/>
    <w:rsid w:val="00D738C4"/>
    <w:rsid w:val="00D73DF0"/>
    <w:rsid w:val="00D747B9"/>
    <w:rsid w:val="00D75B5E"/>
    <w:rsid w:val="00D8023A"/>
    <w:rsid w:val="00D808FA"/>
    <w:rsid w:val="00D80FCC"/>
    <w:rsid w:val="00D8238C"/>
    <w:rsid w:val="00D83E09"/>
    <w:rsid w:val="00D84122"/>
    <w:rsid w:val="00D84386"/>
    <w:rsid w:val="00D8648C"/>
    <w:rsid w:val="00D869F1"/>
    <w:rsid w:val="00D8771E"/>
    <w:rsid w:val="00D877FE"/>
    <w:rsid w:val="00D90306"/>
    <w:rsid w:val="00D93D5D"/>
    <w:rsid w:val="00D948CC"/>
    <w:rsid w:val="00D9528D"/>
    <w:rsid w:val="00D957DB"/>
    <w:rsid w:val="00D95C1F"/>
    <w:rsid w:val="00D9708F"/>
    <w:rsid w:val="00D970CD"/>
    <w:rsid w:val="00D97B69"/>
    <w:rsid w:val="00DA02F7"/>
    <w:rsid w:val="00DA07FA"/>
    <w:rsid w:val="00DA0938"/>
    <w:rsid w:val="00DA0BBD"/>
    <w:rsid w:val="00DA1E6C"/>
    <w:rsid w:val="00DA3368"/>
    <w:rsid w:val="00DA342E"/>
    <w:rsid w:val="00DA4B84"/>
    <w:rsid w:val="00DA5221"/>
    <w:rsid w:val="00DA5D65"/>
    <w:rsid w:val="00DA5ECB"/>
    <w:rsid w:val="00DA724F"/>
    <w:rsid w:val="00DA7284"/>
    <w:rsid w:val="00DA7D7C"/>
    <w:rsid w:val="00DA7ED7"/>
    <w:rsid w:val="00DB03A7"/>
    <w:rsid w:val="00DB1274"/>
    <w:rsid w:val="00DB1398"/>
    <w:rsid w:val="00DB195D"/>
    <w:rsid w:val="00DB27A6"/>
    <w:rsid w:val="00DB392E"/>
    <w:rsid w:val="00DB3982"/>
    <w:rsid w:val="00DB41E6"/>
    <w:rsid w:val="00DB4699"/>
    <w:rsid w:val="00DB469B"/>
    <w:rsid w:val="00DB46E4"/>
    <w:rsid w:val="00DB4775"/>
    <w:rsid w:val="00DB5860"/>
    <w:rsid w:val="00DB6585"/>
    <w:rsid w:val="00DB65E7"/>
    <w:rsid w:val="00DB798F"/>
    <w:rsid w:val="00DB7EA4"/>
    <w:rsid w:val="00DC1BAE"/>
    <w:rsid w:val="00DC36DA"/>
    <w:rsid w:val="00DC3B43"/>
    <w:rsid w:val="00DC5DC7"/>
    <w:rsid w:val="00DC61BF"/>
    <w:rsid w:val="00DC6E2F"/>
    <w:rsid w:val="00DC77DA"/>
    <w:rsid w:val="00DC7BDF"/>
    <w:rsid w:val="00DC7DF1"/>
    <w:rsid w:val="00DD0EBA"/>
    <w:rsid w:val="00DD0F0D"/>
    <w:rsid w:val="00DD2480"/>
    <w:rsid w:val="00DD311F"/>
    <w:rsid w:val="00DD3785"/>
    <w:rsid w:val="00DD47DF"/>
    <w:rsid w:val="00DD4C50"/>
    <w:rsid w:val="00DD4D66"/>
    <w:rsid w:val="00DD5734"/>
    <w:rsid w:val="00DD5E37"/>
    <w:rsid w:val="00DD638B"/>
    <w:rsid w:val="00DD6F65"/>
    <w:rsid w:val="00DD7FED"/>
    <w:rsid w:val="00DE034C"/>
    <w:rsid w:val="00DE060F"/>
    <w:rsid w:val="00DE0E10"/>
    <w:rsid w:val="00DE0F5F"/>
    <w:rsid w:val="00DE2C77"/>
    <w:rsid w:val="00DE31BA"/>
    <w:rsid w:val="00DE4628"/>
    <w:rsid w:val="00DE4F0D"/>
    <w:rsid w:val="00DE5806"/>
    <w:rsid w:val="00DE5CF7"/>
    <w:rsid w:val="00DE5FB3"/>
    <w:rsid w:val="00DE61BD"/>
    <w:rsid w:val="00DE6A9C"/>
    <w:rsid w:val="00DE6B00"/>
    <w:rsid w:val="00DE6BF4"/>
    <w:rsid w:val="00DE7747"/>
    <w:rsid w:val="00DE793A"/>
    <w:rsid w:val="00DE79CC"/>
    <w:rsid w:val="00DE7A0B"/>
    <w:rsid w:val="00DE7F18"/>
    <w:rsid w:val="00DF1E1B"/>
    <w:rsid w:val="00DF293B"/>
    <w:rsid w:val="00DF3808"/>
    <w:rsid w:val="00DF3D5F"/>
    <w:rsid w:val="00DF48E4"/>
    <w:rsid w:val="00DF55FF"/>
    <w:rsid w:val="00DF5A04"/>
    <w:rsid w:val="00DF6664"/>
    <w:rsid w:val="00DF6989"/>
    <w:rsid w:val="00DF6D63"/>
    <w:rsid w:val="00DF6F69"/>
    <w:rsid w:val="00DF7D16"/>
    <w:rsid w:val="00DF7FD7"/>
    <w:rsid w:val="00E008BC"/>
    <w:rsid w:val="00E00904"/>
    <w:rsid w:val="00E011E5"/>
    <w:rsid w:val="00E02005"/>
    <w:rsid w:val="00E0227C"/>
    <w:rsid w:val="00E02AFB"/>
    <w:rsid w:val="00E03BFE"/>
    <w:rsid w:val="00E046CC"/>
    <w:rsid w:val="00E04CA5"/>
    <w:rsid w:val="00E059C2"/>
    <w:rsid w:val="00E05A3B"/>
    <w:rsid w:val="00E05EF0"/>
    <w:rsid w:val="00E07019"/>
    <w:rsid w:val="00E1210D"/>
    <w:rsid w:val="00E12A49"/>
    <w:rsid w:val="00E12BD5"/>
    <w:rsid w:val="00E1317A"/>
    <w:rsid w:val="00E1353D"/>
    <w:rsid w:val="00E1379B"/>
    <w:rsid w:val="00E137FB"/>
    <w:rsid w:val="00E13818"/>
    <w:rsid w:val="00E15C46"/>
    <w:rsid w:val="00E16096"/>
    <w:rsid w:val="00E16E07"/>
    <w:rsid w:val="00E20598"/>
    <w:rsid w:val="00E206C1"/>
    <w:rsid w:val="00E25A2E"/>
    <w:rsid w:val="00E25A3D"/>
    <w:rsid w:val="00E25A72"/>
    <w:rsid w:val="00E262C6"/>
    <w:rsid w:val="00E264F5"/>
    <w:rsid w:val="00E26558"/>
    <w:rsid w:val="00E30C51"/>
    <w:rsid w:val="00E33144"/>
    <w:rsid w:val="00E3411E"/>
    <w:rsid w:val="00E34216"/>
    <w:rsid w:val="00E34502"/>
    <w:rsid w:val="00E3519D"/>
    <w:rsid w:val="00E35D0A"/>
    <w:rsid w:val="00E35EB2"/>
    <w:rsid w:val="00E3611F"/>
    <w:rsid w:val="00E369AE"/>
    <w:rsid w:val="00E369E9"/>
    <w:rsid w:val="00E36B35"/>
    <w:rsid w:val="00E37468"/>
    <w:rsid w:val="00E37BDD"/>
    <w:rsid w:val="00E40C79"/>
    <w:rsid w:val="00E40C84"/>
    <w:rsid w:val="00E41D31"/>
    <w:rsid w:val="00E41DCE"/>
    <w:rsid w:val="00E41E29"/>
    <w:rsid w:val="00E42A74"/>
    <w:rsid w:val="00E44B34"/>
    <w:rsid w:val="00E46343"/>
    <w:rsid w:val="00E46C7C"/>
    <w:rsid w:val="00E47FC4"/>
    <w:rsid w:val="00E50566"/>
    <w:rsid w:val="00E50D06"/>
    <w:rsid w:val="00E50D2E"/>
    <w:rsid w:val="00E51676"/>
    <w:rsid w:val="00E51BD7"/>
    <w:rsid w:val="00E54901"/>
    <w:rsid w:val="00E56281"/>
    <w:rsid w:val="00E566ED"/>
    <w:rsid w:val="00E56FBD"/>
    <w:rsid w:val="00E57E27"/>
    <w:rsid w:val="00E60FA7"/>
    <w:rsid w:val="00E619B6"/>
    <w:rsid w:val="00E62722"/>
    <w:rsid w:val="00E62977"/>
    <w:rsid w:val="00E62D51"/>
    <w:rsid w:val="00E6301F"/>
    <w:rsid w:val="00E635F5"/>
    <w:rsid w:val="00E63DED"/>
    <w:rsid w:val="00E63E5A"/>
    <w:rsid w:val="00E65324"/>
    <w:rsid w:val="00E65864"/>
    <w:rsid w:val="00E666E1"/>
    <w:rsid w:val="00E6676F"/>
    <w:rsid w:val="00E672BA"/>
    <w:rsid w:val="00E67507"/>
    <w:rsid w:val="00E67EA4"/>
    <w:rsid w:val="00E703EC"/>
    <w:rsid w:val="00E735AD"/>
    <w:rsid w:val="00E73C22"/>
    <w:rsid w:val="00E74563"/>
    <w:rsid w:val="00E75999"/>
    <w:rsid w:val="00E76B8F"/>
    <w:rsid w:val="00E7718F"/>
    <w:rsid w:val="00E77539"/>
    <w:rsid w:val="00E8035D"/>
    <w:rsid w:val="00E80394"/>
    <w:rsid w:val="00E80CB7"/>
    <w:rsid w:val="00E818E9"/>
    <w:rsid w:val="00E8190F"/>
    <w:rsid w:val="00E8282A"/>
    <w:rsid w:val="00E83091"/>
    <w:rsid w:val="00E839EB"/>
    <w:rsid w:val="00E83F6A"/>
    <w:rsid w:val="00E8483C"/>
    <w:rsid w:val="00E8653B"/>
    <w:rsid w:val="00E86AD1"/>
    <w:rsid w:val="00E86D1A"/>
    <w:rsid w:val="00E877A9"/>
    <w:rsid w:val="00E878EF"/>
    <w:rsid w:val="00E87A4F"/>
    <w:rsid w:val="00E9260A"/>
    <w:rsid w:val="00E928DC"/>
    <w:rsid w:val="00E93C5B"/>
    <w:rsid w:val="00E94656"/>
    <w:rsid w:val="00E95636"/>
    <w:rsid w:val="00E967D6"/>
    <w:rsid w:val="00E96D00"/>
    <w:rsid w:val="00E97AB7"/>
    <w:rsid w:val="00E97BFF"/>
    <w:rsid w:val="00E97CA8"/>
    <w:rsid w:val="00EA01A7"/>
    <w:rsid w:val="00EA1089"/>
    <w:rsid w:val="00EA116F"/>
    <w:rsid w:val="00EA1D5B"/>
    <w:rsid w:val="00EA2724"/>
    <w:rsid w:val="00EA2BE8"/>
    <w:rsid w:val="00EA3E48"/>
    <w:rsid w:val="00EA4824"/>
    <w:rsid w:val="00EA5C7F"/>
    <w:rsid w:val="00EA68C4"/>
    <w:rsid w:val="00EA728F"/>
    <w:rsid w:val="00EB18FE"/>
    <w:rsid w:val="00EB1DD2"/>
    <w:rsid w:val="00EB1F35"/>
    <w:rsid w:val="00EB2269"/>
    <w:rsid w:val="00EB42F0"/>
    <w:rsid w:val="00EB53A1"/>
    <w:rsid w:val="00EB5AA8"/>
    <w:rsid w:val="00EB6F21"/>
    <w:rsid w:val="00EB7684"/>
    <w:rsid w:val="00EB7BBF"/>
    <w:rsid w:val="00EC03C9"/>
    <w:rsid w:val="00EC055A"/>
    <w:rsid w:val="00EC1817"/>
    <w:rsid w:val="00EC327A"/>
    <w:rsid w:val="00EC4017"/>
    <w:rsid w:val="00EC5C4F"/>
    <w:rsid w:val="00EC5C64"/>
    <w:rsid w:val="00EC5D66"/>
    <w:rsid w:val="00EC6899"/>
    <w:rsid w:val="00EC777E"/>
    <w:rsid w:val="00EC7A7E"/>
    <w:rsid w:val="00ED102B"/>
    <w:rsid w:val="00ED1A50"/>
    <w:rsid w:val="00ED317E"/>
    <w:rsid w:val="00ED3396"/>
    <w:rsid w:val="00ED39B7"/>
    <w:rsid w:val="00ED4A06"/>
    <w:rsid w:val="00ED4C47"/>
    <w:rsid w:val="00ED5E3C"/>
    <w:rsid w:val="00ED6076"/>
    <w:rsid w:val="00ED7B7C"/>
    <w:rsid w:val="00ED7DD0"/>
    <w:rsid w:val="00ED7FA8"/>
    <w:rsid w:val="00EE0B7A"/>
    <w:rsid w:val="00EE1260"/>
    <w:rsid w:val="00EE12E6"/>
    <w:rsid w:val="00EE1795"/>
    <w:rsid w:val="00EE17E4"/>
    <w:rsid w:val="00EE27C2"/>
    <w:rsid w:val="00EE27FD"/>
    <w:rsid w:val="00EE37CB"/>
    <w:rsid w:val="00EE5166"/>
    <w:rsid w:val="00EE66FB"/>
    <w:rsid w:val="00EE72D2"/>
    <w:rsid w:val="00EE73FD"/>
    <w:rsid w:val="00EF0A46"/>
    <w:rsid w:val="00EF1354"/>
    <w:rsid w:val="00EF1DE6"/>
    <w:rsid w:val="00EF20E4"/>
    <w:rsid w:val="00EF318B"/>
    <w:rsid w:val="00EF4205"/>
    <w:rsid w:val="00EF505E"/>
    <w:rsid w:val="00EF6473"/>
    <w:rsid w:val="00EF7A3C"/>
    <w:rsid w:val="00F00142"/>
    <w:rsid w:val="00F004A6"/>
    <w:rsid w:val="00F00A7E"/>
    <w:rsid w:val="00F01852"/>
    <w:rsid w:val="00F01B55"/>
    <w:rsid w:val="00F01E6A"/>
    <w:rsid w:val="00F0255A"/>
    <w:rsid w:val="00F028A8"/>
    <w:rsid w:val="00F02A9A"/>
    <w:rsid w:val="00F04010"/>
    <w:rsid w:val="00F04406"/>
    <w:rsid w:val="00F05AC7"/>
    <w:rsid w:val="00F068EA"/>
    <w:rsid w:val="00F06E32"/>
    <w:rsid w:val="00F10190"/>
    <w:rsid w:val="00F11302"/>
    <w:rsid w:val="00F1192A"/>
    <w:rsid w:val="00F12440"/>
    <w:rsid w:val="00F12474"/>
    <w:rsid w:val="00F13964"/>
    <w:rsid w:val="00F13BD7"/>
    <w:rsid w:val="00F141B6"/>
    <w:rsid w:val="00F16429"/>
    <w:rsid w:val="00F173B4"/>
    <w:rsid w:val="00F17C87"/>
    <w:rsid w:val="00F2064B"/>
    <w:rsid w:val="00F20967"/>
    <w:rsid w:val="00F20A5C"/>
    <w:rsid w:val="00F20D76"/>
    <w:rsid w:val="00F20F30"/>
    <w:rsid w:val="00F21954"/>
    <w:rsid w:val="00F21E42"/>
    <w:rsid w:val="00F22319"/>
    <w:rsid w:val="00F24451"/>
    <w:rsid w:val="00F2765F"/>
    <w:rsid w:val="00F27BE6"/>
    <w:rsid w:val="00F27C0C"/>
    <w:rsid w:val="00F30000"/>
    <w:rsid w:val="00F30247"/>
    <w:rsid w:val="00F305BF"/>
    <w:rsid w:val="00F32AD4"/>
    <w:rsid w:val="00F32B1F"/>
    <w:rsid w:val="00F33738"/>
    <w:rsid w:val="00F35CC1"/>
    <w:rsid w:val="00F36110"/>
    <w:rsid w:val="00F361EC"/>
    <w:rsid w:val="00F37106"/>
    <w:rsid w:val="00F371AD"/>
    <w:rsid w:val="00F37B80"/>
    <w:rsid w:val="00F37BE7"/>
    <w:rsid w:val="00F40555"/>
    <w:rsid w:val="00F40E07"/>
    <w:rsid w:val="00F418F5"/>
    <w:rsid w:val="00F4332E"/>
    <w:rsid w:val="00F43448"/>
    <w:rsid w:val="00F434D0"/>
    <w:rsid w:val="00F43B26"/>
    <w:rsid w:val="00F44E63"/>
    <w:rsid w:val="00F45A6D"/>
    <w:rsid w:val="00F45CC9"/>
    <w:rsid w:val="00F47487"/>
    <w:rsid w:val="00F479CE"/>
    <w:rsid w:val="00F50E82"/>
    <w:rsid w:val="00F52201"/>
    <w:rsid w:val="00F52F0E"/>
    <w:rsid w:val="00F5361C"/>
    <w:rsid w:val="00F545E1"/>
    <w:rsid w:val="00F54A6E"/>
    <w:rsid w:val="00F54BAC"/>
    <w:rsid w:val="00F557D4"/>
    <w:rsid w:val="00F55A18"/>
    <w:rsid w:val="00F55BB8"/>
    <w:rsid w:val="00F55FC6"/>
    <w:rsid w:val="00F5621E"/>
    <w:rsid w:val="00F56667"/>
    <w:rsid w:val="00F567FC"/>
    <w:rsid w:val="00F571B2"/>
    <w:rsid w:val="00F6024F"/>
    <w:rsid w:val="00F6041A"/>
    <w:rsid w:val="00F6047C"/>
    <w:rsid w:val="00F604FA"/>
    <w:rsid w:val="00F60805"/>
    <w:rsid w:val="00F60B24"/>
    <w:rsid w:val="00F60F18"/>
    <w:rsid w:val="00F613B0"/>
    <w:rsid w:val="00F61536"/>
    <w:rsid w:val="00F62168"/>
    <w:rsid w:val="00F62995"/>
    <w:rsid w:val="00F63698"/>
    <w:rsid w:val="00F65455"/>
    <w:rsid w:val="00F66B54"/>
    <w:rsid w:val="00F679B8"/>
    <w:rsid w:val="00F67A3B"/>
    <w:rsid w:val="00F67E45"/>
    <w:rsid w:val="00F706D4"/>
    <w:rsid w:val="00F70E10"/>
    <w:rsid w:val="00F7113A"/>
    <w:rsid w:val="00F7203B"/>
    <w:rsid w:val="00F723FD"/>
    <w:rsid w:val="00F7352B"/>
    <w:rsid w:val="00F73E37"/>
    <w:rsid w:val="00F76EEA"/>
    <w:rsid w:val="00F7795F"/>
    <w:rsid w:val="00F77D34"/>
    <w:rsid w:val="00F814CF"/>
    <w:rsid w:val="00F81A98"/>
    <w:rsid w:val="00F81F71"/>
    <w:rsid w:val="00F8247B"/>
    <w:rsid w:val="00F830F7"/>
    <w:rsid w:val="00F844CA"/>
    <w:rsid w:val="00F84AFC"/>
    <w:rsid w:val="00F84F9E"/>
    <w:rsid w:val="00F85506"/>
    <w:rsid w:val="00F872D6"/>
    <w:rsid w:val="00F91644"/>
    <w:rsid w:val="00F9370D"/>
    <w:rsid w:val="00F93A2F"/>
    <w:rsid w:val="00F947FF"/>
    <w:rsid w:val="00F95AE5"/>
    <w:rsid w:val="00F95FB6"/>
    <w:rsid w:val="00F960E0"/>
    <w:rsid w:val="00FA09CD"/>
    <w:rsid w:val="00FA0A0F"/>
    <w:rsid w:val="00FA2262"/>
    <w:rsid w:val="00FA37E6"/>
    <w:rsid w:val="00FA3ED9"/>
    <w:rsid w:val="00FA4836"/>
    <w:rsid w:val="00FA6539"/>
    <w:rsid w:val="00FA6B0A"/>
    <w:rsid w:val="00FA7AA3"/>
    <w:rsid w:val="00FB0DA4"/>
    <w:rsid w:val="00FB0DE2"/>
    <w:rsid w:val="00FB0FB7"/>
    <w:rsid w:val="00FB1CD5"/>
    <w:rsid w:val="00FB27F9"/>
    <w:rsid w:val="00FB383A"/>
    <w:rsid w:val="00FB429D"/>
    <w:rsid w:val="00FB43D6"/>
    <w:rsid w:val="00FB4D63"/>
    <w:rsid w:val="00FB5416"/>
    <w:rsid w:val="00FB587A"/>
    <w:rsid w:val="00FB727B"/>
    <w:rsid w:val="00FB7483"/>
    <w:rsid w:val="00FC0680"/>
    <w:rsid w:val="00FC1F94"/>
    <w:rsid w:val="00FC49FD"/>
    <w:rsid w:val="00FC5845"/>
    <w:rsid w:val="00FC602D"/>
    <w:rsid w:val="00FC6AD9"/>
    <w:rsid w:val="00FD14DD"/>
    <w:rsid w:val="00FD2A90"/>
    <w:rsid w:val="00FD3DF9"/>
    <w:rsid w:val="00FD3EAE"/>
    <w:rsid w:val="00FD4C3E"/>
    <w:rsid w:val="00FD4C7D"/>
    <w:rsid w:val="00FD4CAC"/>
    <w:rsid w:val="00FD7099"/>
    <w:rsid w:val="00FD7268"/>
    <w:rsid w:val="00FE0252"/>
    <w:rsid w:val="00FE05C2"/>
    <w:rsid w:val="00FE0801"/>
    <w:rsid w:val="00FE09AC"/>
    <w:rsid w:val="00FE107E"/>
    <w:rsid w:val="00FE2AD0"/>
    <w:rsid w:val="00FE2C42"/>
    <w:rsid w:val="00FE2F6D"/>
    <w:rsid w:val="00FE4732"/>
    <w:rsid w:val="00FE4D43"/>
    <w:rsid w:val="00FE4E17"/>
    <w:rsid w:val="00FE5A37"/>
    <w:rsid w:val="00FE6BC8"/>
    <w:rsid w:val="00FE6F59"/>
    <w:rsid w:val="00FE7EAC"/>
    <w:rsid w:val="00FF2873"/>
    <w:rsid w:val="00FF29A7"/>
    <w:rsid w:val="00FF2B89"/>
    <w:rsid w:val="00FF317A"/>
    <w:rsid w:val="00FF3BBE"/>
    <w:rsid w:val="00FF47DE"/>
    <w:rsid w:val="00FF60B9"/>
    <w:rsid w:val="00FF6168"/>
    <w:rsid w:val="00FF687C"/>
    <w:rsid w:val="00FF72FC"/>
    <w:rsid w:val="00FF7A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3A6D7F90"/>
  <w15:docId w15:val="{A3D21176-F32D-4223-BDDA-E0A6A3BF0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IN" w:eastAsia="ja-JP" w:bidi="ar-SA"/>
      </w:rPr>
    </w:rPrDefault>
    <w:pPrDefault/>
  </w:docDefaults>
  <w:latentStyles w:defLockedState="0" w:defUIPriority="99" w:defSemiHidden="0" w:defUnhideWhenUsed="0" w:defQFormat="0" w:count="371">
    <w:lsdException w:name="Normal" w:uiPriority="0"/>
    <w:lsdException w:name="heading 1" w:uiPriority="0" w:qFormat="1"/>
    <w:lsdException w:name="heading 2" w:uiPriority="0"/>
    <w:lsdException w:name="heading 3" w:uiPriority="0"/>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aliases w:val="text"/>
    <w:rsid w:val="00EF4205"/>
    <w:pPr>
      <w:adjustRightInd w:val="0"/>
      <w:snapToGrid w:val="0"/>
      <w:spacing w:line="200" w:lineRule="exact"/>
      <w:jc w:val="both"/>
    </w:pPr>
    <w:rPr>
      <w:rFonts w:ascii="Times New Roman" w:hAnsi="Times New Roman"/>
      <w:snapToGrid w:val="0"/>
      <w:sz w:val="21"/>
      <w:lang w:val="en-US"/>
    </w:rPr>
  </w:style>
  <w:style w:type="paragraph" w:styleId="1">
    <w:name w:val="heading 1"/>
    <w:basedOn w:val="a2"/>
    <w:next w:val="a2"/>
    <w:link w:val="10"/>
    <w:qFormat/>
    <w:rsid w:val="0055463E"/>
    <w:pPr>
      <w:widowControl w:val="0"/>
      <w:adjustRightInd/>
      <w:snapToGrid/>
      <w:spacing w:after="480" w:line="320" w:lineRule="atLeast"/>
      <w:jc w:val="center"/>
      <w:outlineLvl w:val="0"/>
    </w:pPr>
    <w:rPr>
      <w:rFonts w:eastAsia="Times New Roman"/>
      <w:b/>
      <w:bCs/>
      <w:snapToGrid/>
      <w:kern w:val="2"/>
      <w:sz w:val="28"/>
      <w:szCs w:val="28"/>
      <w:lang w:val="en-GB"/>
    </w:rPr>
  </w:style>
  <w:style w:type="paragraph" w:styleId="21">
    <w:name w:val="heading 2"/>
    <w:aliases w:val="見出し 2_Higlight"/>
    <w:basedOn w:val="a2"/>
    <w:next w:val="a2"/>
    <w:link w:val="22"/>
    <w:rsid w:val="008B0D42"/>
    <w:pPr>
      <w:keepNext/>
      <w:shd w:val="clear" w:color="auto" w:fill="000000"/>
      <w:spacing w:afterLines="20" w:line="360" w:lineRule="atLeast"/>
      <w:ind w:left="851" w:hanging="851"/>
      <w:outlineLvl w:val="1"/>
    </w:pPr>
    <w:rPr>
      <w:rFonts w:ascii="Arial" w:eastAsia="ＭＳ ゴシック" w:hAnsi="Arial"/>
      <w:b/>
      <w:color w:val="FFFFFF"/>
      <w:szCs w:val="21"/>
    </w:rPr>
  </w:style>
  <w:style w:type="paragraph" w:styleId="30">
    <w:name w:val="heading 3"/>
    <w:aliases w:val="見出し 3_Highlight"/>
    <w:basedOn w:val="a2"/>
    <w:next w:val="a2"/>
    <w:link w:val="31"/>
    <w:rsid w:val="00002E1E"/>
    <w:pPr>
      <w:keepNext/>
      <w:shd w:val="pct80" w:color="auto" w:fill="FFFFFF"/>
      <w:spacing w:before="240" w:after="200" w:line="360" w:lineRule="atLeast"/>
      <w:ind w:left="851" w:hanging="851"/>
      <w:outlineLvl w:val="2"/>
    </w:pPr>
    <w:rPr>
      <w:rFonts w:ascii="Arial" w:eastAsia="ＭＳ ゴシック" w:hAnsi="Arial"/>
      <w:b/>
      <w:sz w:val="22"/>
    </w:rPr>
  </w:style>
  <w:style w:type="paragraph" w:styleId="4">
    <w:name w:val="heading 4"/>
    <w:basedOn w:val="a2"/>
    <w:next w:val="a2"/>
    <w:link w:val="40"/>
    <w:qFormat/>
    <w:rsid w:val="00714606"/>
    <w:pPr>
      <w:keepNext/>
      <w:spacing w:line="240" w:lineRule="atLeast"/>
      <w:ind w:leftChars="400" w:left="400"/>
      <w:outlineLvl w:val="3"/>
    </w:pPr>
    <w:rPr>
      <w:rFonts w:eastAsia="ＭＳ Ｐ明朝"/>
      <w:b/>
      <w:bCs/>
      <w:sz w:val="20"/>
    </w:rPr>
  </w:style>
  <w:style w:type="paragraph" w:styleId="5">
    <w:name w:val="heading 5"/>
    <w:basedOn w:val="a2"/>
    <w:next w:val="a2"/>
    <w:link w:val="50"/>
    <w:qFormat/>
    <w:rsid w:val="00714606"/>
    <w:pPr>
      <w:keepNext/>
      <w:spacing w:line="240" w:lineRule="atLeast"/>
      <w:ind w:leftChars="800" w:left="800"/>
      <w:outlineLvl w:val="4"/>
    </w:pPr>
    <w:rPr>
      <w:rFonts w:ascii="Arial" w:eastAsia="ＭＳ ゴシック" w:hAnsi="Arial"/>
      <w:sz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link w:val="1"/>
    <w:rsid w:val="0055463E"/>
    <w:rPr>
      <w:rFonts w:ascii="Times New Roman" w:eastAsia="Times New Roman" w:hAnsi="Times New Roman"/>
      <w:b/>
      <w:bCs/>
      <w:kern w:val="2"/>
      <w:sz w:val="28"/>
      <w:szCs w:val="28"/>
      <w:lang w:val="en-GB"/>
    </w:rPr>
  </w:style>
  <w:style w:type="character" w:customStyle="1" w:styleId="22">
    <w:name w:val="見出し 2 (文字)"/>
    <w:aliases w:val="見出し 2_Higlight (文字)"/>
    <w:link w:val="21"/>
    <w:rsid w:val="008B0D42"/>
    <w:rPr>
      <w:rFonts w:ascii="Arial" w:eastAsia="ＭＳ ゴシック" w:hAnsi="Arial"/>
      <w:b/>
      <w:snapToGrid w:val="0"/>
      <w:color w:val="FFFFFF"/>
      <w:sz w:val="21"/>
      <w:szCs w:val="21"/>
      <w:shd w:val="clear" w:color="auto" w:fill="000000"/>
    </w:rPr>
  </w:style>
  <w:style w:type="character" w:customStyle="1" w:styleId="31">
    <w:name w:val="見出し 3 (文字)"/>
    <w:aliases w:val="見出し 3_Highlight (文字)"/>
    <w:link w:val="30"/>
    <w:rsid w:val="00002E1E"/>
    <w:rPr>
      <w:rFonts w:ascii="Arial" w:eastAsia="ＭＳ ゴシック" w:hAnsi="Arial"/>
      <w:b/>
      <w:snapToGrid w:val="0"/>
      <w:sz w:val="22"/>
      <w:shd w:val="pct80" w:color="auto" w:fill="FFFFFF"/>
    </w:rPr>
  </w:style>
  <w:style w:type="character" w:customStyle="1" w:styleId="40">
    <w:name w:val="見出し 4 (文字)"/>
    <w:link w:val="4"/>
    <w:semiHidden/>
    <w:rsid w:val="00714606"/>
    <w:rPr>
      <w:rFonts w:eastAsia="ＭＳ Ｐ明朝"/>
      <w:b/>
      <w:bCs/>
      <w:snapToGrid w:val="0"/>
      <w:lang w:val="en-US" w:eastAsia="ja-JP" w:bidi="ar-SA"/>
    </w:rPr>
  </w:style>
  <w:style w:type="character" w:customStyle="1" w:styleId="50">
    <w:name w:val="見出し 5 (文字)"/>
    <w:link w:val="5"/>
    <w:semiHidden/>
    <w:rsid w:val="00714606"/>
    <w:rPr>
      <w:rFonts w:ascii="Arial" w:eastAsia="ＭＳ ゴシック" w:hAnsi="Arial"/>
      <w:snapToGrid w:val="0"/>
      <w:lang w:val="en-US" w:eastAsia="ja-JP" w:bidi="ar-SA"/>
    </w:rPr>
  </w:style>
  <w:style w:type="paragraph" w:customStyle="1" w:styleId="a6">
    <w:name w:val="本文新"/>
    <w:basedOn w:val="a2"/>
    <w:link w:val="a7"/>
    <w:qFormat/>
    <w:rsid w:val="00075828"/>
    <w:pPr>
      <w:spacing w:line="403" w:lineRule="exact"/>
      <w:ind w:firstLineChars="100" w:firstLine="100"/>
    </w:pPr>
    <w:rPr>
      <w:rFonts w:eastAsia="Times New Roman"/>
      <w:sz w:val="20"/>
    </w:rPr>
  </w:style>
  <w:style w:type="character" w:customStyle="1" w:styleId="a7">
    <w:name w:val="本文新 (文字)"/>
    <w:link w:val="a6"/>
    <w:rsid w:val="00075828"/>
    <w:rPr>
      <w:rFonts w:ascii="Times New Roman" w:eastAsia="Times New Roman" w:hAnsi="Times New Roman"/>
      <w:snapToGrid w:val="0"/>
    </w:rPr>
  </w:style>
  <w:style w:type="paragraph" w:styleId="a8">
    <w:name w:val="footer"/>
    <w:basedOn w:val="a2"/>
    <w:link w:val="a9"/>
    <w:uiPriority w:val="99"/>
    <w:rsid w:val="00E42A74"/>
    <w:pPr>
      <w:tabs>
        <w:tab w:val="center" w:pos="4252"/>
        <w:tab w:val="right" w:pos="8504"/>
      </w:tabs>
    </w:pPr>
  </w:style>
  <w:style w:type="character" w:customStyle="1" w:styleId="a9">
    <w:name w:val="フッター (文字)"/>
    <w:link w:val="a8"/>
    <w:uiPriority w:val="99"/>
    <w:rsid w:val="00714606"/>
    <w:rPr>
      <w:rFonts w:eastAsia="ＭＳ 明朝"/>
      <w:snapToGrid w:val="0"/>
      <w:sz w:val="21"/>
      <w:lang w:val="en-US" w:eastAsia="ja-JP" w:bidi="ar-SA"/>
    </w:rPr>
  </w:style>
  <w:style w:type="character" w:styleId="aa">
    <w:name w:val="page number"/>
    <w:basedOn w:val="a3"/>
    <w:rsid w:val="00E42A74"/>
  </w:style>
  <w:style w:type="paragraph" w:customStyle="1" w:styleId="ab">
    <w:name w:val="文章"/>
    <w:basedOn w:val="a2"/>
    <w:rsid w:val="00256FD0"/>
    <w:pPr>
      <w:widowControl w:val="0"/>
      <w:adjustRightInd/>
      <w:snapToGrid/>
      <w:spacing w:after="100" w:line="360" w:lineRule="atLeast"/>
      <w:ind w:left="907"/>
    </w:pPr>
    <w:rPr>
      <w:rFonts w:ascii="ＭＳ 明朝" w:eastAsia="ＭＳ Ｐ明朝" w:hAnsi="Book Antiqua"/>
      <w:snapToGrid/>
      <w:kern w:val="2"/>
      <w:sz w:val="20"/>
      <w:szCs w:val="22"/>
    </w:rPr>
  </w:style>
  <w:style w:type="paragraph" w:styleId="ac">
    <w:name w:val="footnote text"/>
    <w:basedOn w:val="a2"/>
    <w:link w:val="ad"/>
    <w:uiPriority w:val="99"/>
    <w:rsid w:val="00E42A74"/>
    <w:pPr>
      <w:jc w:val="left"/>
    </w:pPr>
  </w:style>
  <w:style w:type="character" w:customStyle="1" w:styleId="ad">
    <w:name w:val="脚注文字列 (文字)"/>
    <w:link w:val="ac"/>
    <w:uiPriority w:val="99"/>
    <w:rsid w:val="00714606"/>
    <w:rPr>
      <w:rFonts w:eastAsia="ＭＳ 明朝"/>
      <w:snapToGrid w:val="0"/>
      <w:sz w:val="21"/>
      <w:lang w:val="en-US" w:eastAsia="ja-JP" w:bidi="ar-SA"/>
    </w:rPr>
  </w:style>
  <w:style w:type="character" w:styleId="ae">
    <w:name w:val="footnote reference"/>
    <w:uiPriority w:val="99"/>
    <w:rsid w:val="00E42A74"/>
    <w:rPr>
      <w:vertAlign w:val="superscript"/>
    </w:rPr>
  </w:style>
  <w:style w:type="paragraph" w:customStyle="1" w:styleId="-title">
    <w:name w:val="表-title"/>
    <w:basedOn w:val="a2"/>
    <w:rsid w:val="00191FEB"/>
    <w:pPr>
      <w:keepNext/>
      <w:spacing w:beforeLines="50" w:after="60" w:line="360" w:lineRule="atLeast"/>
      <w:jc w:val="center"/>
    </w:pPr>
    <w:rPr>
      <w:rFonts w:ascii="Arial" w:eastAsia="ＭＳ ゴシック" w:hAnsi="Arial"/>
      <w:b/>
      <w:szCs w:val="21"/>
    </w:rPr>
  </w:style>
  <w:style w:type="paragraph" w:customStyle="1" w:styleId="Text">
    <w:name w:val="Text"/>
    <w:basedOn w:val="a2"/>
    <w:link w:val="TextChar1"/>
    <w:rsid w:val="003741AA"/>
    <w:pPr>
      <w:spacing w:after="120" w:line="360" w:lineRule="atLeast"/>
      <w:ind w:firstLineChars="100" w:firstLine="100"/>
    </w:pPr>
  </w:style>
  <w:style w:type="character" w:customStyle="1" w:styleId="TextChar1">
    <w:name w:val="Text Char1"/>
    <w:link w:val="Text"/>
    <w:rsid w:val="003741AA"/>
    <w:rPr>
      <w:rFonts w:ascii="Times New Roman" w:hAnsi="Times New Roman"/>
      <w:snapToGrid w:val="0"/>
      <w:sz w:val="21"/>
    </w:rPr>
  </w:style>
  <w:style w:type="paragraph" w:styleId="af">
    <w:name w:val="Body Text Indent"/>
    <w:basedOn w:val="a2"/>
    <w:rsid w:val="00E42A74"/>
    <w:pPr>
      <w:widowControl w:val="0"/>
      <w:adjustRightInd/>
      <w:snapToGrid/>
      <w:spacing w:line="240" w:lineRule="auto"/>
      <w:ind w:left="1115" w:hanging="264"/>
    </w:pPr>
    <w:rPr>
      <w:rFonts w:eastAsia="ＭＳ Ｐ明朝"/>
      <w:snapToGrid/>
      <w:kern w:val="2"/>
    </w:rPr>
  </w:style>
  <w:style w:type="paragraph" w:styleId="af0">
    <w:name w:val="header"/>
    <w:basedOn w:val="a2"/>
    <w:link w:val="af1"/>
    <w:rsid w:val="00E42A74"/>
    <w:pPr>
      <w:tabs>
        <w:tab w:val="center" w:pos="4252"/>
        <w:tab w:val="right" w:pos="8504"/>
      </w:tabs>
    </w:pPr>
  </w:style>
  <w:style w:type="character" w:customStyle="1" w:styleId="af1">
    <w:name w:val="ヘッダー (文字)"/>
    <w:link w:val="af0"/>
    <w:rsid w:val="00714606"/>
    <w:rPr>
      <w:rFonts w:eastAsia="ＭＳ 明朝"/>
      <w:snapToGrid w:val="0"/>
      <w:sz w:val="21"/>
      <w:lang w:val="en-US" w:eastAsia="ja-JP" w:bidi="ar-SA"/>
    </w:rPr>
  </w:style>
  <w:style w:type="paragraph" w:customStyle="1" w:styleId="20">
    <w:name w:val="ｽﾀｲﾙ2"/>
    <w:basedOn w:val="af2"/>
    <w:rsid w:val="00E42A74"/>
    <w:pPr>
      <w:widowControl w:val="0"/>
      <w:numPr>
        <w:numId w:val="1"/>
      </w:numPr>
      <w:adjustRightInd/>
      <w:snapToGrid/>
      <w:spacing w:line="240" w:lineRule="auto"/>
    </w:pPr>
    <w:rPr>
      <w:rFonts w:ascii="Times New Roman" w:hAnsi="Times New Roman"/>
      <w:b w:val="0"/>
      <w:snapToGrid/>
      <w:kern w:val="2"/>
    </w:rPr>
  </w:style>
  <w:style w:type="paragraph" w:styleId="af2">
    <w:name w:val="index heading"/>
    <w:basedOn w:val="a2"/>
    <w:next w:val="11"/>
    <w:semiHidden/>
    <w:rsid w:val="00E42A74"/>
    <w:rPr>
      <w:rFonts w:ascii="Arial" w:hAnsi="Arial"/>
      <w:b/>
    </w:rPr>
  </w:style>
  <w:style w:type="paragraph" w:styleId="11">
    <w:name w:val="index 1"/>
    <w:basedOn w:val="a2"/>
    <w:next w:val="a2"/>
    <w:autoRedefine/>
    <w:semiHidden/>
    <w:rsid w:val="00E42A74"/>
    <w:pPr>
      <w:ind w:left="210" w:hanging="210"/>
    </w:pPr>
  </w:style>
  <w:style w:type="character" w:styleId="af3">
    <w:name w:val="annotation reference"/>
    <w:semiHidden/>
    <w:rsid w:val="00E42A74"/>
    <w:rPr>
      <w:sz w:val="18"/>
    </w:rPr>
  </w:style>
  <w:style w:type="paragraph" w:styleId="af4">
    <w:name w:val="annotation text"/>
    <w:basedOn w:val="a2"/>
    <w:link w:val="af5"/>
    <w:semiHidden/>
    <w:rsid w:val="00E42A74"/>
    <w:pPr>
      <w:jc w:val="left"/>
    </w:pPr>
  </w:style>
  <w:style w:type="character" w:customStyle="1" w:styleId="af5">
    <w:name w:val="コメント文字列 (文字)"/>
    <w:link w:val="af4"/>
    <w:semiHidden/>
    <w:rsid w:val="00714606"/>
    <w:rPr>
      <w:rFonts w:eastAsia="ＭＳ 明朝"/>
      <w:snapToGrid w:val="0"/>
      <w:sz w:val="21"/>
      <w:lang w:val="en-US" w:eastAsia="ja-JP" w:bidi="ar-SA"/>
    </w:rPr>
  </w:style>
  <w:style w:type="paragraph" w:styleId="3">
    <w:name w:val="List Bullet 3"/>
    <w:basedOn w:val="a2"/>
    <w:autoRedefine/>
    <w:rsid w:val="00E42A74"/>
    <w:pPr>
      <w:numPr>
        <w:numId w:val="2"/>
      </w:numPr>
    </w:pPr>
  </w:style>
  <w:style w:type="paragraph" w:styleId="12">
    <w:name w:val="toc 1"/>
    <w:basedOn w:val="a2"/>
    <w:next w:val="a2"/>
    <w:autoRedefine/>
    <w:uiPriority w:val="39"/>
    <w:qFormat/>
    <w:rsid w:val="009138AC"/>
    <w:pPr>
      <w:tabs>
        <w:tab w:val="left" w:pos="1050"/>
        <w:tab w:val="right" w:leader="dot" w:pos="9577"/>
      </w:tabs>
      <w:spacing w:line="240" w:lineRule="auto"/>
    </w:pPr>
    <w:rPr>
      <w:b/>
      <w:noProof/>
    </w:rPr>
  </w:style>
  <w:style w:type="paragraph" w:styleId="23">
    <w:name w:val="toc 2"/>
    <w:basedOn w:val="a2"/>
    <w:next w:val="a2"/>
    <w:autoRedefine/>
    <w:uiPriority w:val="39"/>
    <w:qFormat/>
    <w:rsid w:val="00F723FD"/>
    <w:pPr>
      <w:tabs>
        <w:tab w:val="right" w:leader="dot" w:pos="9577"/>
      </w:tabs>
      <w:spacing w:line="360" w:lineRule="auto"/>
      <w:ind w:leftChars="702" w:left="2186" w:hangingChars="339" w:hanging="712"/>
      <w:jc w:val="left"/>
    </w:pPr>
  </w:style>
  <w:style w:type="paragraph" w:styleId="32">
    <w:name w:val="toc 3"/>
    <w:basedOn w:val="a2"/>
    <w:next w:val="a2"/>
    <w:autoRedefine/>
    <w:uiPriority w:val="39"/>
    <w:qFormat/>
    <w:rsid w:val="009D3CA4"/>
    <w:pPr>
      <w:tabs>
        <w:tab w:val="left" w:pos="851"/>
        <w:tab w:val="right" w:leader="dot" w:pos="9016"/>
      </w:tabs>
      <w:spacing w:line="360" w:lineRule="auto"/>
      <w:ind w:leftChars="134" w:left="281" w:firstLine="2"/>
      <w:jc w:val="right"/>
    </w:pPr>
  </w:style>
  <w:style w:type="paragraph" w:styleId="41">
    <w:name w:val="toc 4"/>
    <w:basedOn w:val="a2"/>
    <w:next w:val="a2"/>
    <w:autoRedefine/>
    <w:rsid w:val="00E42A74"/>
    <w:pPr>
      <w:ind w:left="630"/>
    </w:pPr>
  </w:style>
  <w:style w:type="paragraph" w:styleId="51">
    <w:name w:val="toc 5"/>
    <w:basedOn w:val="a2"/>
    <w:next w:val="a2"/>
    <w:autoRedefine/>
    <w:semiHidden/>
    <w:rsid w:val="00E42A74"/>
    <w:pPr>
      <w:ind w:left="840"/>
    </w:pPr>
  </w:style>
  <w:style w:type="paragraph" w:styleId="6">
    <w:name w:val="toc 6"/>
    <w:basedOn w:val="a2"/>
    <w:next w:val="a2"/>
    <w:autoRedefine/>
    <w:semiHidden/>
    <w:rsid w:val="00E42A74"/>
    <w:pPr>
      <w:ind w:left="1050"/>
    </w:pPr>
  </w:style>
  <w:style w:type="paragraph" w:styleId="7">
    <w:name w:val="toc 7"/>
    <w:basedOn w:val="a2"/>
    <w:next w:val="a2"/>
    <w:autoRedefine/>
    <w:semiHidden/>
    <w:rsid w:val="00E42A74"/>
    <w:pPr>
      <w:ind w:left="1260"/>
    </w:pPr>
  </w:style>
  <w:style w:type="paragraph" w:styleId="8">
    <w:name w:val="toc 8"/>
    <w:basedOn w:val="a2"/>
    <w:next w:val="a2"/>
    <w:autoRedefine/>
    <w:semiHidden/>
    <w:rsid w:val="00E42A74"/>
    <w:pPr>
      <w:ind w:left="1470"/>
    </w:pPr>
  </w:style>
  <w:style w:type="paragraph" w:styleId="9">
    <w:name w:val="toc 9"/>
    <w:basedOn w:val="a2"/>
    <w:next w:val="a2"/>
    <w:autoRedefine/>
    <w:semiHidden/>
    <w:rsid w:val="00E42A74"/>
    <w:pPr>
      <w:ind w:left="1680"/>
    </w:pPr>
  </w:style>
  <w:style w:type="paragraph" w:styleId="af6">
    <w:name w:val="caption"/>
    <w:basedOn w:val="a2"/>
    <w:next w:val="a2"/>
    <w:uiPriority w:val="35"/>
    <w:qFormat/>
    <w:rsid w:val="00A52539"/>
    <w:pPr>
      <w:spacing w:before="100" w:beforeAutospacing="1" w:line="240" w:lineRule="auto"/>
      <w:jc w:val="center"/>
    </w:pPr>
    <w:rPr>
      <w:b/>
    </w:rPr>
  </w:style>
  <w:style w:type="paragraph" w:styleId="af7">
    <w:name w:val="Normal Indent"/>
    <w:basedOn w:val="a2"/>
    <w:rsid w:val="00E42A74"/>
    <w:pPr>
      <w:autoSpaceDE w:val="0"/>
      <w:autoSpaceDN w:val="0"/>
      <w:adjustRightInd/>
      <w:snapToGrid/>
      <w:spacing w:line="400" w:lineRule="atLeast"/>
      <w:ind w:left="499" w:firstLine="199"/>
    </w:pPr>
    <w:rPr>
      <w:snapToGrid/>
      <w:kern w:val="2"/>
      <w:sz w:val="20"/>
    </w:rPr>
  </w:style>
  <w:style w:type="paragraph" w:styleId="a">
    <w:name w:val="Title"/>
    <w:basedOn w:val="a2"/>
    <w:link w:val="af8"/>
    <w:uiPriority w:val="10"/>
    <w:qFormat/>
    <w:rsid w:val="00D03634"/>
    <w:pPr>
      <w:keepNext/>
      <w:numPr>
        <w:numId w:val="3"/>
      </w:numPr>
      <w:snapToGrid/>
      <w:spacing w:after="120" w:line="360" w:lineRule="atLeast"/>
      <w:textAlignment w:val="baseline"/>
    </w:pPr>
    <w:rPr>
      <w:rFonts w:ascii="ＭＳ ゴシック" w:eastAsia="ＭＳ ゴシック"/>
      <w:b/>
      <w:snapToGrid/>
      <w:u w:color="FFFFFF"/>
    </w:rPr>
  </w:style>
  <w:style w:type="character" w:customStyle="1" w:styleId="af8">
    <w:name w:val="表題 (文字)"/>
    <w:link w:val="a"/>
    <w:uiPriority w:val="10"/>
    <w:rsid w:val="00D03634"/>
    <w:rPr>
      <w:rFonts w:ascii="ＭＳ ゴシック" w:eastAsia="ＭＳ ゴシック" w:hAnsi="Times New Roman"/>
      <w:b/>
      <w:sz w:val="21"/>
      <w:u w:color="FFFFFF"/>
      <w:lang w:eastAsia="ja-JP"/>
    </w:rPr>
  </w:style>
  <w:style w:type="paragraph" w:customStyle="1" w:styleId="af9">
    <w:name w:val="文"/>
    <w:basedOn w:val="a2"/>
    <w:rsid w:val="00E42A74"/>
    <w:pPr>
      <w:snapToGrid/>
      <w:spacing w:after="120" w:line="360" w:lineRule="atLeast"/>
      <w:ind w:left="646" w:firstLine="210"/>
      <w:textAlignment w:val="baseline"/>
    </w:pPr>
    <w:rPr>
      <w:snapToGrid/>
    </w:rPr>
  </w:style>
  <w:style w:type="paragraph" w:styleId="33">
    <w:name w:val="Body Text 3"/>
    <w:basedOn w:val="a2"/>
    <w:link w:val="34"/>
    <w:rsid w:val="00E42A74"/>
    <w:pPr>
      <w:widowControl w:val="0"/>
      <w:adjustRightInd/>
      <w:snapToGrid/>
      <w:spacing w:line="240" w:lineRule="auto"/>
    </w:pPr>
    <w:rPr>
      <w:rFonts w:ascii="ＭＳ 明朝" w:hAnsi="Century"/>
      <w:snapToGrid/>
      <w:color w:val="0000FF"/>
      <w:kern w:val="2"/>
    </w:rPr>
  </w:style>
  <w:style w:type="character" w:customStyle="1" w:styleId="34">
    <w:name w:val="本文 3 (文字)"/>
    <w:link w:val="33"/>
    <w:semiHidden/>
    <w:rsid w:val="00714606"/>
    <w:rPr>
      <w:rFonts w:ascii="ＭＳ 明朝" w:eastAsia="ＭＳ 明朝" w:hAnsi="Century"/>
      <w:color w:val="0000FF"/>
      <w:kern w:val="2"/>
      <w:sz w:val="21"/>
      <w:lang w:val="en-US" w:eastAsia="ja-JP" w:bidi="ar-SA"/>
    </w:rPr>
  </w:style>
  <w:style w:type="paragraph" w:customStyle="1" w:styleId="105pt">
    <w:name w:val="標準 + 10.5 pt"/>
    <w:aliases w:val="青"/>
    <w:basedOn w:val="a2"/>
    <w:rsid w:val="00E42A74"/>
    <w:pPr>
      <w:widowControl w:val="0"/>
      <w:snapToGrid/>
      <w:textAlignment w:val="baseline"/>
    </w:pPr>
    <w:rPr>
      <w:snapToGrid/>
      <w:color w:val="0000FF"/>
      <w:kern w:val="2"/>
    </w:rPr>
  </w:style>
  <w:style w:type="paragraph" w:styleId="afa">
    <w:name w:val="Document Map"/>
    <w:basedOn w:val="a2"/>
    <w:semiHidden/>
    <w:rsid w:val="00E42A74"/>
    <w:pPr>
      <w:shd w:val="clear" w:color="auto" w:fill="000080"/>
    </w:pPr>
    <w:rPr>
      <w:rFonts w:ascii="Arial" w:eastAsia="ＭＳ ゴシック" w:hAnsi="Arial"/>
    </w:rPr>
  </w:style>
  <w:style w:type="character" w:customStyle="1" w:styleId="1-titleChar">
    <w:name w:val="1)-title Char"/>
    <w:semiHidden/>
    <w:rsid w:val="00E42A74"/>
    <w:rPr>
      <w:rFonts w:ascii="ＭＳ 明朝" w:eastAsia="ＭＳ 明朝" w:hAnsi="ＭＳ 明朝"/>
      <w:b/>
      <w:noProof w:val="0"/>
      <w:snapToGrid w:val="0"/>
      <w:sz w:val="21"/>
      <w:lang w:val="en-US" w:eastAsia="ja-JP" w:bidi="ar-SA"/>
    </w:rPr>
  </w:style>
  <w:style w:type="paragraph" w:styleId="afb">
    <w:name w:val="Body Text"/>
    <w:basedOn w:val="a2"/>
    <w:link w:val="afc"/>
    <w:qFormat/>
    <w:rsid w:val="00E42A74"/>
    <w:rPr>
      <w:sz w:val="18"/>
      <w:u w:val="single"/>
    </w:rPr>
  </w:style>
  <w:style w:type="table" w:styleId="afd">
    <w:name w:val="Table Grid"/>
    <w:basedOn w:val="a4"/>
    <w:uiPriority w:val="59"/>
    <w:rsid w:val="00161314"/>
    <w:pPr>
      <w:adjustRightInd w:val="0"/>
      <w:snapToGrid w:val="0"/>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Char">
    <w:name w:val="Text Char"/>
    <w:basedOn w:val="a2"/>
    <w:semiHidden/>
    <w:rsid w:val="00931EFB"/>
    <w:pPr>
      <w:spacing w:after="120" w:line="360" w:lineRule="atLeast"/>
    </w:pPr>
    <w:rPr>
      <w:rFonts w:ascii="ＭＳ 明朝" w:hAnsi="ＭＳ 明朝"/>
    </w:rPr>
  </w:style>
  <w:style w:type="character" w:styleId="afe">
    <w:name w:val="Hyperlink"/>
    <w:uiPriority w:val="99"/>
    <w:rsid w:val="0087262B"/>
    <w:rPr>
      <w:color w:val="0000FF"/>
      <w:u w:val="single"/>
    </w:rPr>
  </w:style>
  <w:style w:type="paragraph" w:customStyle="1" w:styleId="title">
    <w:name w:val="図title"/>
    <w:basedOn w:val="a2"/>
    <w:link w:val="titleChar"/>
    <w:rsid w:val="00183106"/>
    <w:pPr>
      <w:keepNext/>
      <w:widowControl w:val="0"/>
      <w:adjustRightInd/>
      <w:snapToGrid/>
      <w:spacing w:before="60" w:afterLines="50" w:line="240" w:lineRule="auto"/>
      <w:jc w:val="center"/>
      <w:outlineLvl w:val="1"/>
    </w:pPr>
    <w:rPr>
      <w:rFonts w:ascii="Arial" w:eastAsia="ＭＳ ゴシック" w:hAnsi="Arial" w:cs="Century"/>
      <w:b/>
      <w:bCs/>
      <w:kern w:val="2"/>
      <w:szCs w:val="21"/>
    </w:rPr>
  </w:style>
  <w:style w:type="character" w:customStyle="1" w:styleId="titleChar">
    <w:name w:val="図title Char"/>
    <w:link w:val="title"/>
    <w:rsid w:val="00183106"/>
    <w:rPr>
      <w:rFonts w:ascii="Arial" w:eastAsia="ＭＳ ゴシック" w:hAnsi="Arial" w:cs="Century"/>
      <w:b/>
      <w:bCs/>
      <w:snapToGrid w:val="0"/>
      <w:kern w:val="2"/>
      <w:sz w:val="21"/>
      <w:szCs w:val="21"/>
      <w:lang w:val="en-US" w:eastAsia="ja-JP" w:bidi="ar-SA"/>
    </w:rPr>
  </w:style>
  <w:style w:type="paragraph" w:styleId="Web">
    <w:name w:val="Normal (Web)"/>
    <w:basedOn w:val="a2"/>
    <w:uiPriority w:val="99"/>
    <w:unhideWhenUsed/>
    <w:rsid w:val="00A92845"/>
    <w:pPr>
      <w:adjustRightInd/>
      <w:snapToGrid/>
      <w:spacing w:before="100" w:beforeAutospacing="1" w:after="100" w:afterAutospacing="1" w:line="240" w:lineRule="auto"/>
      <w:jc w:val="left"/>
    </w:pPr>
    <w:rPr>
      <w:rFonts w:ascii="ＭＳ Ｐゴシック" w:eastAsia="ＭＳ Ｐゴシック" w:hAnsi="ＭＳ Ｐゴシック" w:cs="ＭＳ Ｐゴシック"/>
      <w:snapToGrid/>
      <w:sz w:val="24"/>
      <w:szCs w:val="24"/>
    </w:rPr>
  </w:style>
  <w:style w:type="paragraph" w:customStyle="1" w:styleId="aff">
    <w:name w:val="本文１"/>
    <w:basedOn w:val="a2"/>
    <w:rsid w:val="00987A65"/>
    <w:pPr>
      <w:adjustRightInd/>
      <w:snapToGrid/>
      <w:spacing w:afterLines="50" w:line="360" w:lineRule="atLeast"/>
    </w:pPr>
    <w:rPr>
      <w:rFonts w:eastAsia="ＭＳ Ｐ明朝"/>
      <w:snapToGrid/>
      <w:kern w:val="2"/>
      <w:szCs w:val="21"/>
    </w:rPr>
  </w:style>
  <w:style w:type="paragraph" w:styleId="aff0">
    <w:name w:val="Balloon Text"/>
    <w:basedOn w:val="a2"/>
    <w:link w:val="aff1"/>
    <w:uiPriority w:val="99"/>
    <w:semiHidden/>
    <w:unhideWhenUsed/>
    <w:rsid w:val="0046226F"/>
    <w:pPr>
      <w:spacing w:line="240" w:lineRule="auto"/>
    </w:pPr>
    <w:rPr>
      <w:rFonts w:ascii="Arial" w:eastAsia="ＭＳ ゴシック" w:hAnsi="Arial"/>
      <w:sz w:val="18"/>
      <w:szCs w:val="18"/>
    </w:rPr>
  </w:style>
  <w:style w:type="character" w:customStyle="1" w:styleId="aff1">
    <w:name w:val="吹き出し (文字)"/>
    <w:link w:val="aff0"/>
    <w:uiPriority w:val="99"/>
    <w:semiHidden/>
    <w:rsid w:val="0046226F"/>
    <w:rPr>
      <w:rFonts w:ascii="Arial" w:eastAsia="ＭＳ ゴシック" w:hAnsi="Arial" w:cs="Times New Roman"/>
      <w:snapToGrid w:val="0"/>
      <w:sz w:val="18"/>
      <w:szCs w:val="18"/>
    </w:rPr>
  </w:style>
  <w:style w:type="paragraph" w:customStyle="1" w:styleId="13">
    <w:name w:val="本文インデント1"/>
    <w:basedOn w:val="a2"/>
    <w:link w:val="BodyTextIndentChar"/>
    <w:semiHidden/>
    <w:rsid w:val="00714606"/>
    <w:pPr>
      <w:widowControl w:val="0"/>
      <w:adjustRightInd/>
      <w:snapToGrid/>
      <w:spacing w:line="240" w:lineRule="auto"/>
      <w:ind w:left="1115" w:hanging="264"/>
    </w:pPr>
    <w:rPr>
      <w:rFonts w:eastAsia="ＭＳ Ｐ明朝"/>
      <w:sz w:val="20"/>
    </w:rPr>
  </w:style>
  <w:style w:type="character" w:customStyle="1" w:styleId="BodyTextIndentChar">
    <w:name w:val="Body Text Indent Char"/>
    <w:link w:val="13"/>
    <w:semiHidden/>
    <w:rsid w:val="00714606"/>
    <w:rPr>
      <w:rFonts w:eastAsia="ＭＳ Ｐ明朝"/>
      <w:snapToGrid w:val="0"/>
      <w:lang w:val="en-US" w:eastAsia="ja-JP" w:bidi="ar-SA"/>
    </w:rPr>
  </w:style>
  <w:style w:type="paragraph" w:customStyle="1" w:styleId="TextCharChar">
    <w:name w:val="Text Char Char"/>
    <w:basedOn w:val="a2"/>
    <w:link w:val="TextCharCharChar"/>
    <w:semiHidden/>
    <w:rsid w:val="00714606"/>
    <w:pPr>
      <w:spacing w:after="120" w:line="360" w:lineRule="atLeast"/>
    </w:pPr>
    <w:rPr>
      <w:rFonts w:ascii="ＭＳ 明朝"/>
    </w:rPr>
  </w:style>
  <w:style w:type="character" w:customStyle="1" w:styleId="TextCharCharChar">
    <w:name w:val="Text Char Char Char"/>
    <w:link w:val="TextCharChar"/>
    <w:semiHidden/>
    <w:rsid w:val="00714606"/>
    <w:rPr>
      <w:rFonts w:ascii="ＭＳ 明朝" w:eastAsia="ＭＳ 明朝"/>
      <w:snapToGrid w:val="0"/>
      <w:sz w:val="21"/>
      <w:lang w:val="en-US" w:eastAsia="ja-JP" w:bidi="ar-SA"/>
    </w:rPr>
  </w:style>
  <w:style w:type="paragraph" w:styleId="aff2">
    <w:name w:val="Date"/>
    <w:basedOn w:val="a2"/>
    <w:next w:val="a2"/>
    <w:link w:val="aff3"/>
    <w:semiHidden/>
    <w:rsid w:val="00714606"/>
    <w:pPr>
      <w:spacing w:line="240" w:lineRule="atLeast"/>
    </w:pPr>
    <w:rPr>
      <w:rFonts w:eastAsia="ＭＳ Ｐ明朝"/>
      <w:sz w:val="20"/>
    </w:rPr>
  </w:style>
  <w:style w:type="character" w:customStyle="1" w:styleId="aff3">
    <w:name w:val="日付 (文字)"/>
    <w:link w:val="aff2"/>
    <w:semiHidden/>
    <w:rsid w:val="00714606"/>
    <w:rPr>
      <w:rFonts w:eastAsia="ＭＳ Ｐ明朝"/>
      <w:snapToGrid w:val="0"/>
      <w:lang w:val="en-US" w:eastAsia="ja-JP" w:bidi="ar-SA"/>
    </w:rPr>
  </w:style>
  <w:style w:type="paragraph" w:customStyle="1" w:styleId="T-Title">
    <w:name w:val="T-Title"/>
    <w:basedOn w:val="TableText"/>
    <w:link w:val="T-TitleChar"/>
    <w:rsid w:val="00002E1E"/>
    <w:pPr>
      <w:widowControl w:val="0"/>
      <w:spacing w:before="120" w:line="240" w:lineRule="exact"/>
    </w:pPr>
    <w:rPr>
      <w:rFonts w:eastAsia="Times New Roman" w:cs="Century"/>
      <w:b/>
      <w:bCs/>
      <w:kern w:val="2"/>
      <w:sz w:val="22"/>
    </w:rPr>
  </w:style>
  <w:style w:type="character" w:customStyle="1" w:styleId="T-TitleChar">
    <w:name w:val="T-Title Char"/>
    <w:link w:val="T-Title"/>
    <w:rsid w:val="00002E1E"/>
    <w:rPr>
      <w:rFonts w:ascii="Times New Roman" w:eastAsia="Times New Roman" w:hAnsi="Times New Roman" w:cs="Century"/>
      <w:b/>
      <w:bCs/>
      <w:kern w:val="2"/>
      <w:sz w:val="22"/>
      <w:szCs w:val="18"/>
    </w:rPr>
  </w:style>
  <w:style w:type="paragraph" w:styleId="aff4">
    <w:name w:val="annotation subject"/>
    <w:basedOn w:val="a2"/>
    <w:link w:val="aff5"/>
    <w:semiHidden/>
    <w:rsid w:val="00714606"/>
    <w:pPr>
      <w:spacing w:line="240" w:lineRule="atLeast"/>
      <w:jc w:val="left"/>
    </w:pPr>
    <w:rPr>
      <w:b/>
      <w:bCs/>
      <w:sz w:val="20"/>
    </w:rPr>
  </w:style>
  <w:style w:type="character" w:customStyle="1" w:styleId="aff5">
    <w:name w:val="コメント内容 (文字)"/>
    <w:link w:val="aff4"/>
    <w:semiHidden/>
    <w:rsid w:val="00714606"/>
    <w:rPr>
      <w:rFonts w:eastAsia="ＭＳ 明朝"/>
      <w:b/>
      <w:bCs/>
      <w:snapToGrid w:val="0"/>
      <w:sz w:val="21"/>
      <w:lang w:val="en-US" w:eastAsia="ja-JP" w:bidi="ar-SA"/>
    </w:rPr>
  </w:style>
  <w:style w:type="paragraph" w:customStyle="1" w:styleId="14">
    <w:name w:val="リスト段落1"/>
    <w:basedOn w:val="a2"/>
    <w:rsid w:val="00714606"/>
    <w:pPr>
      <w:adjustRightInd/>
      <w:snapToGrid/>
      <w:spacing w:line="240" w:lineRule="auto"/>
      <w:ind w:leftChars="400" w:left="840"/>
      <w:jc w:val="left"/>
    </w:pPr>
    <w:rPr>
      <w:rFonts w:ascii="ＭＳ Ｐゴシック" w:eastAsia="ＭＳ Ｐゴシック" w:hAnsi="ＭＳ Ｐゴシック" w:cs="ＭＳ Ｐゴシック"/>
      <w:snapToGrid/>
      <w:sz w:val="24"/>
      <w:szCs w:val="24"/>
    </w:rPr>
  </w:style>
  <w:style w:type="paragraph" w:customStyle="1" w:styleId="TextChar1Char">
    <w:name w:val="Text Char1 Char"/>
    <w:basedOn w:val="a2"/>
    <w:link w:val="TextChar1CharChar"/>
    <w:rsid w:val="00714606"/>
    <w:pPr>
      <w:spacing w:after="120" w:line="360" w:lineRule="atLeast"/>
    </w:pPr>
    <w:rPr>
      <w:rFonts w:eastAsia="ＭＳ Ｐ明朝"/>
      <w:szCs w:val="21"/>
    </w:rPr>
  </w:style>
  <w:style w:type="character" w:customStyle="1" w:styleId="TextChar1CharChar">
    <w:name w:val="Text Char1 Char Char"/>
    <w:link w:val="TextChar1Char"/>
    <w:rsid w:val="00714606"/>
    <w:rPr>
      <w:rFonts w:eastAsia="ＭＳ Ｐ明朝"/>
      <w:snapToGrid w:val="0"/>
      <w:sz w:val="21"/>
      <w:szCs w:val="21"/>
      <w:lang w:val="en-US" w:eastAsia="ja-JP" w:bidi="ar-SA"/>
    </w:rPr>
  </w:style>
  <w:style w:type="paragraph" w:styleId="aff6">
    <w:name w:val="List Paragraph"/>
    <w:basedOn w:val="a2"/>
    <w:link w:val="aff7"/>
    <w:uiPriority w:val="34"/>
    <w:qFormat/>
    <w:rsid w:val="00A73DBA"/>
    <w:pPr>
      <w:widowControl w:val="0"/>
      <w:adjustRightInd/>
      <w:snapToGrid/>
      <w:spacing w:line="240" w:lineRule="auto"/>
      <w:ind w:leftChars="400" w:left="840"/>
    </w:pPr>
    <w:rPr>
      <w:rFonts w:ascii="Century" w:hAnsi="Century"/>
      <w:snapToGrid/>
      <w:kern w:val="2"/>
      <w:szCs w:val="24"/>
    </w:rPr>
  </w:style>
  <w:style w:type="paragraph" w:customStyle="1" w:styleId="TextChar1CharCharCharCharCharChar">
    <w:name w:val="Text Char1 Char Char Char Char Char Char"/>
    <w:basedOn w:val="a2"/>
    <w:link w:val="TextChar1CharCharCharCharCharCharChar"/>
    <w:rsid w:val="009F7AFB"/>
    <w:pPr>
      <w:spacing w:after="120" w:line="360" w:lineRule="atLeast"/>
    </w:pPr>
    <w:rPr>
      <w:rFonts w:eastAsia="ＭＳ Ｐ明朝"/>
      <w:szCs w:val="21"/>
    </w:rPr>
  </w:style>
  <w:style w:type="character" w:customStyle="1" w:styleId="TextChar1CharCharCharCharCharCharChar">
    <w:name w:val="Text Char1 Char Char Char Char Char Char Char"/>
    <w:link w:val="TextChar1CharCharCharCharCharChar"/>
    <w:rsid w:val="009F7AFB"/>
    <w:rPr>
      <w:rFonts w:ascii="Times New Roman" w:eastAsia="ＭＳ Ｐ明朝" w:hAnsi="Times New Roman"/>
      <w:snapToGrid w:val="0"/>
      <w:sz w:val="21"/>
      <w:szCs w:val="21"/>
    </w:rPr>
  </w:style>
  <w:style w:type="paragraph" w:customStyle="1" w:styleId="aff8">
    <w:name w:val="表内テキスト"/>
    <w:basedOn w:val="a2"/>
    <w:link w:val="aff9"/>
    <w:rsid w:val="00E0227C"/>
    <w:pPr>
      <w:widowControl w:val="0"/>
      <w:autoSpaceDE w:val="0"/>
      <w:autoSpaceDN w:val="0"/>
      <w:snapToGrid/>
      <w:spacing w:line="240" w:lineRule="exact"/>
    </w:pPr>
    <w:rPr>
      <w:rFonts w:eastAsia="ＭＳ Ｐ明朝" w:hAnsi="ＭＳ Ｐゴシック"/>
      <w:snapToGrid/>
      <w:kern w:val="2"/>
      <w:sz w:val="18"/>
      <w:szCs w:val="18"/>
      <w:lang w:val="ja-JP"/>
    </w:rPr>
  </w:style>
  <w:style w:type="paragraph" w:customStyle="1" w:styleId="affa">
    <w:name w:val="ﾀｲﾄﾙ"/>
    <w:basedOn w:val="affb"/>
    <w:link w:val="affc"/>
    <w:rsid w:val="00362274"/>
    <w:pPr>
      <w:widowControl w:val="0"/>
      <w:tabs>
        <w:tab w:val="left" w:pos="1300"/>
      </w:tabs>
      <w:adjustRightInd/>
      <w:snapToGrid/>
      <w:spacing w:beforeLines="50" w:after="100" w:line="360" w:lineRule="atLeast"/>
      <w:ind w:left="800"/>
    </w:pPr>
    <w:rPr>
      <w:rFonts w:ascii="ＭＳ ゴシック" w:eastAsia="ＭＳ ゴシック" w:cs="Times New Roman"/>
      <w:b/>
      <w:snapToGrid/>
      <w:kern w:val="2"/>
      <w:sz w:val="20"/>
      <w:szCs w:val="20"/>
    </w:rPr>
  </w:style>
  <w:style w:type="paragraph" w:styleId="affb">
    <w:name w:val="Plain Text"/>
    <w:basedOn w:val="a2"/>
    <w:link w:val="affd"/>
    <w:uiPriority w:val="99"/>
    <w:semiHidden/>
    <w:unhideWhenUsed/>
    <w:rsid w:val="00917A13"/>
    <w:rPr>
      <w:rFonts w:ascii="ＭＳ 明朝" w:hAnsi="Courier New" w:cs="Courier New"/>
      <w:szCs w:val="21"/>
    </w:rPr>
  </w:style>
  <w:style w:type="character" w:customStyle="1" w:styleId="affd">
    <w:name w:val="書式なし (文字)"/>
    <w:link w:val="affb"/>
    <w:uiPriority w:val="99"/>
    <w:semiHidden/>
    <w:rsid w:val="00917A13"/>
    <w:rPr>
      <w:rFonts w:ascii="ＭＳ 明朝" w:hAnsi="Courier New" w:cs="Courier New"/>
      <w:snapToGrid w:val="0"/>
      <w:sz w:val="21"/>
      <w:szCs w:val="21"/>
    </w:rPr>
  </w:style>
  <w:style w:type="paragraph" w:customStyle="1" w:styleId="210">
    <w:name w:val="スタイル スタイル 見出し 2 + 段落後 :  1 行"/>
    <w:basedOn w:val="a2"/>
    <w:rsid w:val="00A84149"/>
    <w:pPr>
      <w:keepNext/>
      <w:shd w:val="clear" w:color="auto" w:fill="244061"/>
      <w:spacing w:line="360" w:lineRule="atLeast"/>
      <w:ind w:left="851" w:hanging="851"/>
      <w:outlineLvl w:val="1"/>
    </w:pPr>
    <w:rPr>
      <w:rFonts w:ascii="Arial" w:eastAsia="ＭＳ ゴシック" w:hAnsi="Arial" w:cs="ＭＳ 明朝"/>
      <w:b/>
      <w:bCs/>
      <w:snapToGrid/>
      <w:sz w:val="24"/>
    </w:rPr>
  </w:style>
  <w:style w:type="character" w:customStyle="1" w:styleId="affe">
    <w:name w:val="ル 図タイトル (文字)"/>
    <w:link w:val="afff"/>
    <w:locked/>
    <w:rsid w:val="00905EEC"/>
    <w:rPr>
      <w:rFonts w:ascii="Times New Roman" w:hAnsi="Times New Roman"/>
      <w:b/>
      <w:snapToGrid w:val="0"/>
    </w:rPr>
  </w:style>
  <w:style w:type="paragraph" w:customStyle="1" w:styleId="afff">
    <w:name w:val="ル 図タイトル"/>
    <w:basedOn w:val="a2"/>
    <w:link w:val="affe"/>
    <w:qFormat/>
    <w:rsid w:val="00905EEC"/>
    <w:pPr>
      <w:spacing w:afterLines="30"/>
      <w:jc w:val="center"/>
    </w:pPr>
    <w:rPr>
      <w:b/>
      <w:sz w:val="20"/>
    </w:rPr>
  </w:style>
  <w:style w:type="character" w:customStyle="1" w:styleId="JICAText">
    <w:name w:val="JICA Text 英 (文字)"/>
    <w:link w:val="JICAText0"/>
    <w:locked/>
    <w:rsid w:val="00F20F30"/>
    <w:rPr>
      <w:rFonts w:ascii="Times New Roman" w:eastAsia="Times New Roman" w:hAnsi="Times New Roman"/>
      <w:snapToGrid w:val="0"/>
      <w:sz w:val="22"/>
      <w:szCs w:val="24"/>
      <w:lang w:val="en-GB"/>
    </w:rPr>
  </w:style>
  <w:style w:type="paragraph" w:customStyle="1" w:styleId="JICAText0">
    <w:name w:val="JICA Text 英"/>
    <w:basedOn w:val="a2"/>
    <w:link w:val="JICAText"/>
    <w:qFormat/>
    <w:rsid w:val="00F20F30"/>
    <w:pPr>
      <w:spacing w:after="120" w:line="240" w:lineRule="auto"/>
    </w:pPr>
    <w:rPr>
      <w:rFonts w:eastAsia="Times New Roman"/>
      <w:sz w:val="22"/>
      <w:szCs w:val="24"/>
      <w:lang w:val="en-GB"/>
    </w:rPr>
  </w:style>
  <w:style w:type="character" w:customStyle="1" w:styleId="afff0">
    <w:name w:val="プロポーザル用見出し (文字)"/>
    <w:link w:val="afff1"/>
    <w:locked/>
    <w:rsid w:val="009F333A"/>
    <w:rPr>
      <w:rFonts w:ascii="HG丸ｺﾞｼｯｸM-PRO" w:eastAsia="HG丸ｺﾞｼｯｸM-PRO" w:hAnsi="Times New Roman"/>
      <w:b/>
      <w:snapToGrid w:val="0"/>
      <w:sz w:val="22"/>
      <w:szCs w:val="24"/>
      <w:lang w:val="en-GB"/>
    </w:rPr>
  </w:style>
  <w:style w:type="paragraph" w:customStyle="1" w:styleId="afff1">
    <w:name w:val="プロポーザル用見出し"/>
    <w:basedOn w:val="JICAText0"/>
    <w:link w:val="afff0"/>
    <w:qFormat/>
    <w:rsid w:val="009F333A"/>
    <w:rPr>
      <w:rFonts w:ascii="HG丸ｺﾞｼｯｸM-PRO" w:eastAsia="HG丸ｺﾞｼｯｸM-PRO"/>
      <w:b/>
    </w:rPr>
  </w:style>
  <w:style w:type="paragraph" w:customStyle="1" w:styleId="afff2">
    <w:name w:val="セクション見出し"/>
    <w:basedOn w:val="affa"/>
    <w:link w:val="afff3"/>
    <w:qFormat/>
    <w:rsid w:val="008E793D"/>
    <w:pPr>
      <w:tabs>
        <w:tab w:val="clear" w:pos="1300"/>
        <w:tab w:val="left" w:pos="500"/>
      </w:tabs>
      <w:spacing w:beforeLines="30" w:after="60" w:line="0" w:lineRule="atLeast"/>
      <w:ind w:left="0"/>
    </w:pPr>
    <w:rPr>
      <w:rFonts w:ascii="Times New Roman" w:eastAsia="Times New Roman" w:hAnsi="Times New Roman"/>
      <w:sz w:val="22"/>
      <w:szCs w:val="22"/>
      <w:lang w:val="en-GB"/>
    </w:rPr>
  </w:style>
  <w:style w:type="character" w:customStyle="1" w:styleId="affc">
    <w:name w:val="ﾀｲﾄﾙ (文字)"/>
    <w:link w:val="affa"/>
    <w:rsid w:val="00A84149"/>
    <w:rPr>
      <w:rFonts w:ascii="ＭＳ ゴシック" w:eastAsia="ＭＳ ゴシック" w:hAnsi="Courier New" w:cs="Courier New"/>
      <w:b/>
      <w:snapToGrid w:val="0"/>
      <w:kern w:val="2"/>
      <w:sz w:val="21"/>
      <w:szCs w:val="21"/>
    </w:rPr>
  </w:style>
  <w:style w:type="character" w:customStyle="1" w:styleId="afff3">
    <w:name w:val="セクション見出し (文字)"/>
    <w:link w:val="afff2"/>
    <w:rsid w:val="008E793D"/>
    <w:rPr>
      <w:rFonts w:ascii="Times New Roman" w:eastAsia="Times New Roman" w:hAnsi="Times New Roman" w:cs="Courier New"/>
      <w:b w:val="0"/>
      <w:snapToGrid w:val="0"/>
      <w:kern w:val="2"/>
      <w:sz w:val="22"/>
      <w:szCs w:val="22"/>
      <w:lang w:val="en-GB"/>
    </w:rPr>
  </w:style>
  <w:style w:type="paragraph" w:customStyle="1" w:styleId="afff4">
    <w:name w:val="表内リスト"/>
    <w:basedOn w:val="aff8"/>
    <w:link w:val="afff5"/>
    <w:qFormat/>
    <w:rsid w:val="00AD67C4"/>
  </w:style>
  <w:style w:type="paragraph" w:customStyle="1" w:styleId="afff6">
    <w:name w:val="表内リストやじり"/>
    <w:basedOn w:val="a0"/>
    <w:link w:val="afff7"/>
    <w:qFormat/>
    <w:rsid w:val="005008CF"/>
    <w:pPr>
      <w:spacing w:after="0" w:line="0" w:lineRule="atLeast"/>
    </w:pPr>
    <w:rPr>
      <w:snapToGrid/>
      <w:sz w:val="20"/>
      <w:szCs w:val="20"/>
    </w:rPr>
  </w:style>
  <w:style w:type="character" w:customStyle="1" w:styleId="aff9">
    <w:name w:val="表内テキスト (文字)"/>
    <w:link w:val="aff8"/>
    <w:rsid w:val="00E0227C"/>
    <w:rPr>
      <w:rFonts w:ascii="Times New Roman" w:eastAsia="ＭＳ Ｐ明朝" w:hAnsi="ＭＳ Ｐゴシック"/>
      <w:kern w:val="2"/>
      <w:sz w:val="18"/>
      <w:szCs w:val="18"/>
      <w:lang w:val="ja-JP"/>
    </w:rPr>
  </w:style>
  <w:style w:type="character" w:customStyle="1" w:styleId="afff5">
    <w:name w:val="表内リスト (文字)"/>
    <w:link w:val="afff4"/>
    <w:rsid w:val="00AD67C4"/>
    <w:rPr>
      <w:rFonts w:ascii="Times New Roman" w:eastAsia="ＭＳ Ｐ明朝" w:hAnsi="ＭＳ Ｐゴシック"/>
      <w:kern w:val="2"/>
      <w:sz w:val="18"/>
      <w:szCs w:val="18"/>
      <w:lang w:val="ja-JP"/>
    </w:rPr>
  </w:style>
  <w:style w:type="character" w:customStyle="1" w:styleId="afff7">
    <w:name w:val="表内リストやじり (文字)"/>
    <w:link w:val="afff6"/>
    <w:rsid w:val="005008CF"/>
    <w:rPr>
      <w:rFonts w:ascii="Times New Roman" w:eastAsia="Times New Roman" w:hAnsi="Times New Roman"/>
      <w:lang w:val="en-GB" w:eastAsia="ja-JP"/>
    </w:rPr>
  </w:style>
  <w:style w:type="character" w:customStyle="1" w:styleId="aff7">
    <w:name w:val="リスト段落 (文字)"/>
    <w:link w:val="aff6"/>
    <w:uiPriority w:val="34"/>
    <w:rsid w:val="008B0D42"/>
    <w:rPr>
      <w:kern w:val="2"/>
      <w:sz w:val="21"/>
      <w:szCs w:val="24"/>
    </w:rPr>
  </w:style>
  <w:style w:type="paragraph" w:customStyle="1" w:styleId="afff8">
    <w:name w:val="脚注"/>
    <w:basedOn w:val="ac"/>
    <w:link w:val="afff9"/>
    <w:qFormat/>
    <w:rsid w:val="005C205B"/>
    <w:rPr>
      <w:sz w:val="18"/>
      <w:szCs w:val="18"/>
    </w:rPr>
  </w:style>
  <w:style w:type="character" w:customStyle="1" w:styleId="afff9">
    <w:name w:val="脚注 (文字)"/>
    <w:link w:val="afff8"/>
    <w:rsid w:val="005C205B"/>
    <w:rPr>
      <w:rFonts w:ascii="Times New Roman" w:eastAsia="ＭＳ 明朝" w:hAnsi="Times New Roman"/>
      <w:snapToGrid w:val="0"/>
      <w:sz w:val="18"/>
      <w:szCs w:val="18"/>
      <w:lang w:val="en-US" w:eastAsia="ja-JP" w:bidi="ar-SA"/>
    </w:rPr>
  </w:style>
  <w:style w:type="paragraph" w:customStyle="1" w:styleId="35">
    <w:name w:val="見出し　3"/>
    <w:basedOn w:val="21"/>
    <w:link w:val="36"/>
    <w:qFormat/>
    <w:rsid w:val="0072221B"/>
    <w:pPr>
      <w:shd w:val="clear" w:color="auto" w:fill="auto"/>
    </w:pPr>
    <w:rPr>
      <w:rFonts w:ascii="Times New Roman" w:eastAsia="Times New Roman" w:hAnsi="Times New Roman"/>
      <w:color w:val="000000"/>
      <w:sz w:val="22"/>
    </w:rPr>
  </w:style>
  <w:style w:type="paragraph" w:customStyle="1" w:styleId="24">
    <w:name w:val="見出し　2"/>
    <w:basedOn w:val="30"/>
    <w:link w:val="25"/>
    <w:qFormat/>
    <w:rsid w:val="007006C7"/>
    <w:pPr>
      <w:widowControl w:val="0"/>
      <w:shd w:val="clear" w:color="auto" w:fill="auto"/>
      <w:adjustRightInd/>
      <w:snapToGrid/>
      <w:spacing w:before="60" w:after="60" w:line="320" w:lineRule="atLeast"/>
      <w:ind w:left="839" w:hanging="839"/>
    </w:pPr>
    <w:rPr>
      <w:rFonts w:ascii="Times New Roman" w:hAnsi="Times New Roman"/>
      <w:snapToGrid/>
      <w:kern w:val="2"/>
      <w:szCs w:val="22"/>
      <w:lang w:val="en-GB"/>
    </w:rPr>
  </w:style>
  <w:style w:type="character" w:customStyle="1" w:styleId="36">
    <w:name w:val="見出し　3 (文字)"/>
    <w:link w:val="35"/>
    <w:rsid w:val="0072221B"/>
    <w:rPr>
      <w:rFonts w:ascii="Times New Roman" w:eastAsia="Times New Roman" w:hAnsi="Times New Roman"/>
      <w:b w:val="0"/>
      <w:snapToGrid w:val="0"/>
      <w:color w:val="000000"/>
      <w:sz w:val="22"/>
      <w:szCs w:val="21"/>
      <w:shd w:val="clear" w:color="auto" w:fill="000000"/>
    </w:rPr>
  </w:style>
  <w:style w:type="paragraph" w:customStyle="1" w:styleId="afffa">
    <w:name w:val="表内　テキスト"/>
    <w:basedOn w:val="afff6"/>
    <w:link w:val="afffb"/>
    <w:qFormat/>
    <w:rsid w:val="006570AF"/>
    <w:pPr>
      <w:numPr>
        <w:numId w:val="0"/>
      </w:numPr>
    </w:pPr>
  </w:style>
  <w:style w:type="character" w:customStyle="1" w:styleId="25">
    <w:name w:val="見出し　2 (文字)"/>
    <w:link w:val="24"/>
    <w:rsid w:val="007006C7"/>
    <w:rPr>
      <w:rFonts w:ascii="Times New Roman" w:eastAsia="ＭＳ ゴシック" w:hAnsi="Times New Roman"/>
      <w:b/>
      <w:kern w:val="2"/>
      <w:sz w:val="22"/>
      <w:szCs w:val="22"/>
      <w:lang w:val="en-GB"/>
    </w:rPr>
  </w:style>
  <w:style w:type="character" w:customStyle="1" w:styleId="afffb">
    <w:name w:val="表内　テキスト (文字)"/>
    <w:link w:val="afffa"/>
    <w:rsid w:val="006570AF"/>
    <w:rPr>
      <w:rFonts w:ascii="Times New Roman" w:eastAsia="ＭＳ Ｐ明朝" w:hAnsi="Times New Roman"/>
      <w:kern w:val="2"/>
      <w:sz w:val="18"/>
      <w:szCs w:val="18"/>
      <w:lang w:val="ja-JP"/>
    </w:rPr>
  </w:style>
  <w:style w:type="paragraph" w:styleId="afffc">
    <w:name w:val="Revision"/>
    <w:hidden/>
    <w:uiPriority w:val="99"/>
    <w:semiHidden/>
    <w:rsid w:val="009F6018"/>
    <w:rPr>
      <w:rFonts w:ascii="Times New Roman" w:hAnsi="Times New Roman"/>
      <w:snapToGrid w:val="0"/>
      <w:sz w:val="21"/>
      <w:lang w:val="en-US"/>
    </w:rPr>
  </w:style>
  <w:style w:type="paragraph" w:styleId="HTML">
    <w:name w:val="HTML Preformatted"/>
    <w:basedOn w:val="a2"/>
    <w:link w:val="HTML0"/>
    <w:uiPriority w:val="99"/>
    <w:semiHidden/>
    <w:unhideWhenUsed/>
    <w:rsid w:val="00014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line="240" w:lineRule="auto"/>
      <w:jc w:val="left"/>
    </w:pPr>
    <w:rPr>
      <w:rFonts w:ascii="ＭＳ ゴシック" w:eastAsia="ＭＳ ゴシック" w:hAnsi="ＭＳ ゴシック" w:cs="ＭＳ ゴシック"/>
      <w:snapToGrid/>
      <w:sz w:val="24"/>
      <w:szCs w:val="24"/>
    </w:rPr>
  </w:style>
  <w:style w:type="character" w:customStyle="1" w:styleId="HTML0">
    <w:name w:val="HTML 書式付き (文字)"/>
    <w:link w:val="HTML"/>
    <w:uiPriority w:val="99"/>
    <w:semiHidden/>
    <w:rsid w:val="000146D9"/>
    <w:rPr>
      <w:rFonts w:ascii="ＭＳ ゴシック" w:eastAsia="ＭＳ ゴシック" w:hAnsi="ＭＳ ゴシック" w:cs="ＭＳ ゴシック"/>
      <w:sz w:val="24"/>
      <w:szCs w:val="24"/>
    </w:rPr>
  </w:style>
  <w:style w:type="character" w:styleId="afffd">
    <w:name w:val="FollowedHyperlink"/>
    <w:uiPriority w:val="99"/>
    <w:semiHidden/>
    <w:unhideWhenUsed/>
    <w:rsid w:val="000146D9"/>
    <w:rPr>
      <w:color w:val="800080"/>
      <w:u w:val="single"/>
    </w:rPr>
  </w:style>
  <w:style w:type="paragraph" w:customStyle="1" w:styleId="afffe">
    <w:name w:val="ハロン本文"/>
    <w:basedOn w:val="Text"/>
    <w:rsid w:val="0014085E"/>
    <w:pPr>
      <w:spacing w:line="320" w:lineRule="exact"/>
      <w:ind w:firstLine="210"/>
    </w:pPr>
    <w:rPr>
      <w:rFonts w:ascii="ＭＳ Ｐ明朝" w:eastAsia="ＭＳ Ｐ明朝" w:hAnsi="ＭＳ Ｐ明朝"/>
    </w:rPr>
  </w:style>
  <w:style w:type="character" w:styleId="affff">
    <w:name w:val="Book Title"/>
    <w:uiPriority w:val="33"/>
    <w:qFormat/>
    <w:rsid w:val="00790F41"/>
    <w:rPr>
      <w:b/>
      <w:bCs/>
      <w:smallCaps/>
      <w:spacing w:val="5"/>
    </w:rPr>
  </w:style>
  <w:style w:type="paragraph" w:customStyle="1" w:styleId="affff0">
    <w:name w:val="出典"/>
    <w:basedOn w:val="JICAText0"/>
    <w:link w:val="affff1"/>
    <w:qFormat/>
    <w:rsid w:val="00790F41"/>
    <w:rPr>
      <w:i/>
      <w:sz w:val="18"/>
      <w:szCs w:val="18"/>
    </w:rPr>
  </w:style>
  <w:style w:type="character" w:customStyle="1" w:styleId="affff1">
    <w:name w:val="出典 (文字)"/>
    <w:link w:val="affff0"/>
    <w:rsid w:val="00790F41"/>
    <w:rPr>
      <w:rFonts w:ascii="Times New Roman" w:eastAsia="Times New Roman" w:hAnsi="Times New Roman"/>
      <w:i/>
      <w:snapToGrid w:val="0"/>
      <w:sz w:val="18"/>
      <w:szCs w:val="18"/>
      <w:lang w:val="en-GB"/>
    </w:rPr>
  </w:style>
  <w:style w:type="numbering" w:customStyle="1" w:styleId="15">
    <w:name w:val="リストなし1"/>
    <w:next w:val="a5"/>
    <w:uiPriority w:val="99"/>
    <w:semiHidden/>
    <w:unhideWhenUsed/>
    <w:rsid w:val="003E7329"/>
  </w:style>
  <w:style w:type="table" w:customStyle="1" w:styleId="16">
    <w:name w:val="表 (格子)1"/>
    <w:basedOn w:val="a4"/>
    <w:next w:val="afd"/>
    <w:uiPriority w:val="59"/>
    <w:rsid w:val="003E7329"/>
    <w:pPr>
      <w:adjustRightInd w:val="0"/>
      <w:snapToGrid w:val="0"/>
      <w:spacing w:line="240" w:lineRule="atLeast"/>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ullets">
    <w:name w:val="Text-Bullets"/>
    <w:basedOn w:val="JICAText0"/>
    <w:link w:val="Text-Bullets0"/>
    <w:qFormat/>
    <w:rsid w:val="003E7329"/>
    <w:pPr>
      <w:numPr>
        <w:numId w:val="4"/>
      </w:numPr>
    </w:pPr>
  </w:style>
  <w:style w:type="character" w:customStyle="1" w:styleId="Text-Bullets0">
    <w:name w:val="Text-Bullets (文字)"/>
    <w:link w:val="Text-Bullets"/>
    <w:rsid w:val="003E7329"/>
    <w:rPr>
      <w:rFonts w:ascii="Times New Roman" w:eastAsia="Times New Roman" w:hAnsi="Times New Roman"/>
      <w:snapToGrid w:val="0"/>
      <w:sz w:val="22"/>
      <w:szCs w:val="24"/>
      <w:lang w:val="en-GB" w:eastAsia="ja-JP"/>
    </w:rPr>
  </w:style>
  <w:style w:type="paragraph" w:customStyle="1" w:styleId="affff2">
    <w:name w:val="表見出し"/>
    <w:basedOn w:val="afffa"/>
    <w:link w:val="affff3"/>
    <w:qFormat/>
    <w:rsid w:val="003E7329"/>
    <w:pPr>
      <w:jc w:val="center"/>
    </w:pPr>
  </w:style>
  <w:style w:type="character" w:customStyle="1" w:styleId="affff3">
    <w:name w:val="表見出し (文字)"/>
    <w:link w:val="affff2"/>
    <w:rsid w:val="003E7329"/>
    <w:rPr>
      <w:rFonts w:ascii="Times New Roman" w:eastAsia="ＭＳ Ｐ明朝" w:hAnsi="Times New Roman"/>
      <w:kern w:val="2"/>
      <w:sz w:val="18"/>
      <w:szCs w:val="18"/>
      <w:lang w:val="ja-JP"/>
    </w:rPr>
  </w:style>
  <w:style w:type="paragraph" w:customStyle="1" w:styleId="2">
    <w:name w:val="表内リスト2"/>
    <w:basedOn w:val="afffa"/>
    <w:link w:val="26"/>
    <w:qFormat/>
    <w:rsid w:val="003E7329"/>
    <w:pPr>
      <w:numPr>
        <w:numId w:val="5"/>
      </w:numPr>
    </w:pPr>
    <w:rPr>
      <w:lang w:val="en-US"/>
    </w:rPr>
  </w:style>
  <w:style w:type="character" w:customStyle="1" w:styleId="26">
    <w:name w:val="表内リスト2 (文字)"/>
    <w:link w:val="2"/>
    <w:rsid w:val="003E7329"/>
    <w:rPr>
      <w:rFonts w:ascii="Times New Roman" w:eastAsia="Times New Roman" w:hAnsi="Times New Roman"/>
      <w:lang w:eastAsia="ja-JP"/>
    </w:rPr>
  </w:style>
  <w:style w:type="table" w:styleId="37">
    <w:name w:val="Light Grid Accent 3"/>
    <w:basedOn w:val="a4"/>
    <w:uiPriority w:val="62"/>
    <w:rsid w:val="003E7329"/>
    <w:rPr>
      <w:rFonts w:eastAsia="Times New Roman"/>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Arial" w:eastAsia="Times New Roman" w:hAnsi="Arial"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Arial" w:eastAsia="Times New Roman" w:hAnsi="Arial"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Arial" w:eastAsia="Times New Roman" w:hAnsi="Arial" w:cs="Times New Roman"/>
        <w:b/>
        <w:bCs/>
      </w:rPr>
    </w:tblStylePr>
    <w:tblStylePr w:type="lastCol">
      <w:rPr>
        <w:rFonts w:ascii="Arial" w:eastAsia="Times New Roman" w:hAnsi="Arial"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80">
    <w:name w:val="Medium Grid 1 Accent 4"/>
    <w:basedOn w:val="a4"/>
    <w:uiPriority w:val="67"/>
    <w:rsid w:val="003E7329"/>
    <w:rPr>
      <w:rFonts w:eastAsia="Times New Roman"/>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Default">
    <w:name w:val="Default"/>
    <w:rsid w:val="003E7329"/>
    <w:pPr>
      <w:autoSpaceDE w:val="0"/>
      <w:autoSpaceDN w:val="0"/>
      <w:adjustRightInd w:val="0"/>
    </w:pPr>
    <w:rPr>
      <w:rFonts w:ascii="Calibri" w:eastAsia="Century" w:hAnsi="Calibri" w:cs="Calibri"/>
      <w:color w:val="000000"/>
      <w:sz w:val="24"/>
      <w:szCs w:val="24"/>
      <w:lang w:val="en-US" w:eastAsia="en-US"/>
    </w:rPr>
  </w:style>
  <w:style w:type="paragraph" w:customStyle="1" w:styleId="110">
    <w:name w:val="見出し 11"/>
    <w:basedOn w:val="a2"/>
    <w:uiPriority w:val="1"/>
    <w:qFormat/>
    <w:rsid w:val="003E7329"/>
    <w:pPr>
      <w:widowControl w:val="0"/>
      <w:adjustRightInd/>
      <w:snapToGrid/>
      <w:spacing w:after="480" w:line="320" w:lineRule="atLeast"/>
      <w:jc w:val="center"/>
    </w:pPr>
    <w:rPr>
      <w:b/>
      <w:bCs/>
      <w:snapToGrid/>
      <w:kern w:val="2"/>
      <w:sz w:val="22"/>
      <w:szCs w:val="22"/>
      <w:lang w:val="en-GB"/>
    </w:rPr>
  </w:style>
  <w:style w:type="paragraph" w:styleId="affff4">
    <w:name w:val="TOC Heading"/>
    <w:basedOn w:val="1"/>
    <w:next w:val="a2"/>
    <w:uiPriority w:val="39"/>
    <w:unhideWhenUsed/>
    <w:qFormat/>
    <w:rsid w:val="003E7329"/>
    <w:pPr>
      <w:keepNext/>
      <w:keepLines/>
      <w:widowControl/>
      <w:spacing w:before="480" w:after="0" w:line="276" w:lineRule="auto"/>
      <w:jc w:val="left"/>
      <w:outlineLvl w:val="9"/>
    </w:pPr>
    <w:rPr>
      <w:rFonts w:ascii="Arial" w:hAnsi="Arial"/>
      <w:color w:val="365F91"/>
      <w:kern w:val="0"/>
      <w:lang w:val="en-US"/>
    </w:rPr>
  </w:style>
  <w:style w:type="paragraph" w:customStyle="1" w:styleId="a0">
    <w:name w:val="本文やじり"/>
    <w:basedOn w:val="JICAText0"/>
    <w:link w:val="affff5"/>
    <w:qFormat/>
    <w:rsid w:val="009E34C8"/>
    <w:pPr>
      <w:numPr>
        <w:numId w:val="6"/>
      </w:numPr>
    </w:pPr>
  </w:style>
  <w:style w:type="character" w:customStyle="1" w:styleId="affff5">
    <w:name w:val="本文やじり (文字)"/>
    <w:link w:val="a0"/>
    <w:rsid w:val="009E34C8"/>
    <w:rPr>
      <w:rFonts w:ascii="Times New Roman" w:eastAsia="Times New Roman" w:hAnsi="Times New Roman"/>
      <w:snapToGrid w:val="0"/>
      <w:sz w:val="22"/>
      <w:szCs w:val="24"/>
      <w:lang w:val="en-GB" w:eastAsia="ja-JP"/>
    </w:rPr>
  </w:style>
  <w:style w:type="table" w:customStyle="1" w:styleId="TableNormal1">
    <w:name w:val="Table Normal1"/>
    <w:uiPriority w:val="2"/>
    <w:semiHidden/>
    <w:unhideWhenUsed/>
    <w:qFormat/>
    <w:rsid w:val="00354F9D"/>
    <w:pPr>
      <w:widowControl w:val="0"/>
    </w:pPr>
    <w:rPr>
      <w:sz w:val="22"/>
      <w:szCs w:val="22"/>
      <w:lang w:val="en-US" w:eastAsia="en-US"/>
    </w:rPr>
    <w:tblPr>
      <w:tblInd w:w="0" w:type="dxa"/>
      <w:tblCellMar>
        <w:top w:w="0" w:type="dxa"/>
        <w:left w:w="0" w:type="dxa"/>
        <w:bottom w:w="0" w:type="dxa"/>
        <w:right w:w="0" w:type="dxa"/>
      </w:tblCellMar>
    </w:tblPr>
  </w:style>
  <w:style w:type="paragraph" w:customStyle="1" w:styleId="111">
    <w:name w:val="目次 11"/>
    <w:basedOn w:val="a2"/>
    <w:uiPriority w:val="1"/>
    <w:qFormat/>
    <w:rsid w:val="00354F9D"/>
    <w:pPr>
      <w:widowControl w:val="0"/>
      <w:adjustRightInd/>
      <w:snapToGrid/>
      <w:spacing w:before="249" w:line="240" w:lineRule="auto"/>
      <w:ind w:left="118"/>
      <w:jc w:val="left"/>
    </w:pPr>
    <w:rPr>
      <w:rFonts w:eastAsia="Times New Roman"/>
      <w:snapToGrid/>
      <w:sz w:val="24"/>
      <w:szCs w:val="24"/>
      <w:lang w:eastAsia="en-US"/>
    </w:rPr>
  </w:style>
  <w:style w:type="paragraph" w:customStyle="1" w:styleId="211">
    <w:name w:val="目次 21"/>
    <w:basedOn w:val="a2"/>
    <w:uiPriority w:val="1"/>
    <w:qFormat/>
    <w:rsid w:val="00354F9D"/>
    <w:pPr>
      <w:widowControl w:val="0"/>
      <w:adjustRightInd/>
      <w:snapToGrid/>
      <w:spacing w:before="247" w:line="240" w:lineRule="auto"/>
      <w:ind w:left="519"/>
      <w:jc w:val="left"/>
    </w:pPr>
    <w:rPr>
      <w:rFonts w:eastAsia="Times New Roman"/>
      <w:snapToGrid/>
      <w:sz w:val="24"/>
      <w:szCs w:val="24"/>
      <w:lang w:eastAsia="en-US"/>
    </w:rPr>
  </w:style>
  <w:style w:type="character" w:customStyle="1" w:styleId="afc">
    <w:name w:val="本文 (文字)"/>
    <w:link w:val="afb"/>
    <w:uiPriority w:val="1"/>
    <w:rsid w:val="00354F9D"/>
    <w:rPr>
      <w:rFonts w:ascii="Times New Roman" w:hAnsi="Times New Roman"/>
      <w:snapToGrid w:val="0"/>
      <w:sz w:val="18"/>
      <w:u w:val="single"/>
    </w:rPr>
  </w:style>
  <w:style w:type="paragraph" w:customStyle="1" w:styleId="212">
    <w:name w:val="見出し 21"/>
    <w:basedOn w:val="a2"/>
    <w:rsid w:val="00354F9D"/>
    <w:pPr>
      <w:widowControl w:val="0"/>
      <w:adjustRightInd/>
      <w:snapToGrid/>
      <w:spacing w:before="71" w:line="240" w:lineRule="auto"/>
      <w:ind w:left="416" w:hanging="385"/>
      <w:jc w:val="left"/>
      <w:outlineLvl w:val="2"/>
    </w:pPr>
    <w:rPr>
      <w:rFonts w:ascii="Arial" w:eastAsia="Arial" w:hAnsi="Arial"/>
      <w:b/>
      <w:bCs/>
      <w:snapToGrid/>
      <w:sz w:val="23"/>
      <w:szCs w:val="23"/>
      <w:lang w:eastAsia="en-US"/>
    </w:rPr>
  </w:style>
  <w:style w:type="paragraph" w:customStyle="1" w:styleId="310">
    <w:name w:val="見出し 31"/>
    <w:basedOn w:val="a2"/>
    <w:uiPriority w:val="1"/>
    <w:qFormat/>
    <w:rsid w:val="00354F9D"/>
    <w:pPr>
      <w:widowControl w:val="0"/>
      <w:adjustRightInd/>
      <w:snapToGrid/>
      <w:spacing w:line="240" w:lineRule="auto"/>
      <w:ind w:left="639" w:hanging="420"/>
      <w:jc w:val="left"/>
      <w:outlineLvl w:val="3"/>
    </w:pPr>
    <w:rPr>
      <w:rFonts w:eastAsia="Times New Roman"/>
      <w:b/>
      <w:bCs/>
      <w:snapToGrid/>
      <w:sz w:val="22"/>
      <w:szCs w:val="22"/>
      <w:lang w:eastAsia="en-US"/>
    </w:rPr>
  </w:style>
  <w:style w:type="paragraph" w:customStyle="1" w:styleId="TableParagraph">
    <w:name w:val="Table Paragraph"/>
    <w:basedOn w:val="a2"/>
    <w:uiPriority w:val="1"/>
    <w:qFormat/>
    <w:rsid w:val="00354F9D"/>
    <w:pPr>
      <w:widowControl w:val="0"/>
      <w:adjustRightInd/>
      <w:snapToGrid/>
      <w:spacing w:line="240" w:lineRule="auto"/>
      <w:jc w:val="left"/>
    </w:pPr>
    <w:rPr>
      <w:rFonts w:ascii="Century" w:hAnsi="Century"/>
      <w:snapToGrid/>
      <w:sz w:val="22"/>
      <w:szCs w:val="22"/>
      <w:lang w:eastAsia="en-US"/>
    </w:rPr>
  </w:style>
  <w:style w:type="paragraph" w:styleId="affff6">
    <w:name w:val="table of figures"/>
    <w:basedOn w:val="a2"/>
    <w:next w:val="a2"/>
    <w:uiPriority w:val="99"/>
    <w:unhideWhenUsed/>
    <w:rsid w:val="00C81A33"/>
    <w:pPr>
      <w:ind w:leftChars="200" w:left="200" w:hangingChars="200" w:hanging="200"/>
    </w:pPr>
  </w:style>
  <w:style w:type="character" w:styleId="affff7">
    <w:name w:val="Subtle Emphasis"/>
    <w:uiPriority w:val="19"/>
    <w:qFormat/>
    <w:rsid w:val="004A0E79"/>
    <w:rPr>
      <w:i/>
      <w:iCs/>
      <w:color w:val="808080"/>
    </w:rPr>
  </w:style>
  <w:style w:type="table" w:customStyle="1" w:styleId="27">
    <w:name w:val="表 (格子)2"/>
    <w:basedOn w:val="a4"/>
    <w:next w:val="afd"/>
    <w:uiPriority w:val="59"/>
    <w:rsid w:val="00EF4205"/>
    <w:pPr>
      <w:adjustRightInd w:val="0"/>
      <w:snapToGrid w:val="0"/>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表 (格子)3"/>
    <w:basedOn w:val="a4"/>
    <w:next w:val="afd"/>
    <w:uiPriority w:val="39"/>
    <w:rsid w:val="00066F72"/>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表 (格子)4"/>
    <w:basedOn w:val="a4"/>
    <w:next w:val="afd"/>
    <w:uiPriority w:val="59"/>
    <w:rsid w:val="00061086"/>
    <w:pPr>
      <w:adjustRightInd w:val="0"/>
      <w:snapToGrid w:val="0"/>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ICA">
    <w:name w:val="JICA 本文 (文字)"/>
    <w:link w:val="JICA0"/>
    <w:locked/>
    <w:rsid w:val="007006C7"/>
    <w:rPr>
      <w:rFonts w:ascii="Times New Roman" w:eastAsia="ＭＳ Ｐ明朝" w:hAnsi="Times New Roman"/>
      <w:kern w:val="2"/>
      <w:sz w:val="21"/>
    </w:rPr>
  </w:style>
  <w:style w:type="paragraph" w:customStyle="1" w:styleId="JICA0">
    <w:name w:val="JICA 本文"/>
    <w:basedOn w:val="a2"/>
    <w:link w:val="JICA"/>
    <w:rsid w:val="007006C7"/>
    <w:pPr>
      <w:widowControl w:val="0"/>
      <w:adjustRightInd/>
      <w:snapToGrid/>
      <w:spacing w:after="120" w:line="240" w:lineRule="auto"/>
      <w:ind w:firstLineChars="100" w:firstLine="210"/>
    </w:pPr>
    <w:rPr>
      <w:rFonts w:eastAsia="ＭＳ Ｐ明朝"/>
      <w:snapToGrid/>
      <w:kern w:val="2"/>
    </w:rPr>
  </w:style>
  <w:style w:type="paragraph" w:customStyle="1" w:styleId="a1">
    <w:name w:val="作業項目"/>
    <w:basedOn w:val="JICA0"/>
    <w:link w:val="affff8"/>
    <w:qFormat/>
    <w:rsid w:val="007006C7"/>
    <w:pPr>
      <w:numPr>
        <w:numId w:val="7"/>
      </w:numPr>
      <w:ind w:firstLineChars="0" w:firstLine="0"/>
    </w:pPr>
    <w:rPr>
      <w:rFonts w:cs="Courier New"/>
      <w:b/>
      <w:szCs w:val="22"/>
      <w:lang w:val="en-GB"/>
    </w:rPr>
  </w:style>
  <w:style w:type="character" w:customStyle="1" w:styleId="affff8">
    <w:name w:val="作業項目 (文字)"/>
    <w:link w:val="a1"/>
    <w:rsid w:val="007006C7"/>
    <w:rPr>
      <w:rFonts w:ascii="Times New Roman" w:eastAsia="ＭＳ Ｐ明朝" w:hAnsi="Times New Roman" w:cs="Courier New"/>
      <w:b/>
      <w:kern w:val="2"/>
      <w:sz w:val="21"/>
      <w:szCs w:val="22"/>
      <w:lang w:val="en-GB" w:eastAsia="ja-JP"/>
    </w:rPr>
  </w:style>
  <w:style w:type="paragraph" w:customStyle="1" w:styleId="affff9">
    <w:name w:val="詳細説明見出し"/>
    <w:basedOn w:val="JICA0"/>
    <w:link w:val="affffa"/>
    <w:qFormat/>
    <w:rsid w:val="007006C7"/>
    <w:pPr>
      <w:ind w:firstLineChars="0" w:firstLine="0"/>
    </w:pPr>
    <w:rPr>
      <w:b/>
      <w:bdr w:val="single" w:sz="4" w:space="0" w:color="auto"/>
      <w:shd w:val="clear" w:color="auto" w:fill="FFC000"/>
    </w:rPr>
  </w:style>
  <w:style w:type="character" w:customStyle="1" w:styleId="affffa">
    <w:name w:val="詳細説明見出し (文字)"/>
    <w:link w:val="affff9"/>
    <w:rsid w:val="007006C7"/>
    <w:rPr>
      <w:rFonts w:ascii="Times New Roman" w:eastAsia="ＭＳ Ｐ明朝" w:hAnsi="Times New Roman"/>
      <w:b/>
      <w:kern w:val="2"/>
      <w:sz w:val="21"/>
      <w:bdr w:val="single" w:sz="4" w:space="0" w:color="auto"/>
    </w:rPr>
  </w:style>
  <w:style w:type="paragraph" w:styleId="affffb">
    <w:name w:val="No Spacing"/>
    <w:uiPriority w:val="1"/>
    <w:qFormat/>
    <w:rsid w:val="007006C7"/>
    <w:rPr>
      <w:sz w:val="22"/>
      <w:szCs w:val="22"/>
      <w:lang w:val="en-US" w:eastAsia="en-US"/>
    </w:rPr>
  </w:style>
  <w:style w:type="paragraph" w:styleId="28">
    <w:name w:val="Body Text 2"/>
    <w:basedOn w:val="a2"/>
    <w:link w:val="29"/>
    <w:uiPriority w:val="99"/>
    <w:semiHidden/>
    <w:unhideWhenUsed/>
    <w:rsid w:val="007006C7"/>
    <w:pPr>
      <w:spacing w:line="480" w:lineRule="auto"/>
    </w:pPr>
  </w:style>
  <w:style w:type="character" w:customStyle="1" w:styleId="29">
    <w:name w:val="本文 2 (文字)"/>
    <w:link w:val="28"/>
    <w:uiPriority w:val="99"/>
    <w:semiHidden/>
    <w:rsid w:val="007006C7"/>
    <w:rPr>
      <w:rFonts w:ascii="Times New Roman" w:hAnsi="Times New Roman"/>
      <w:snapToGrid w:val="0"/>
      <w:sz w:val="21"/>
    </w:rPr>
  </w:style>
  <w:style w:type="character" w:customStyle="1" w:styleId="apple-converted-space">
    <w:name w:val="apple-converted-space"/>
    <w:rsid w:val="007006C7"/>
  </w:style>
  <w:style w:type="character" w:styleId="HTML1">
    <w:name w:val="HTML Cite"/>
    <w:uiPriority w:val="99"/>
    <w:semiHidden/>
    <w:unhideWhenUsed/>
    <w:rsid w:val="00AD6FA6"/>
    <w:rPr>
      <w:i/>
      <w:iCs/>
    </w:rPr>
  </w:style>
  <w:style w:type="paragraph" w:customStyle="1" w:styleId="TableText">
    <w:name w:val="Table Text"/>
    <w:basedOn w:val="a2"/>
    <w:uiPriority w:val="1"/>
    <w:qFormat/>
    <w:rsid w:val="00AD6FA6"/>
    <w:pPr>
      <w:adjustRightInd/>
      <w:snapToGrid/>
      <w:jc w:val="center"/>
    </w:pPr>
    <w:rPr>
      <w:rFonts w:eastAsia="ＭＳ Ｐゴシック"/>
      <w:snapToGrid/>
      <w:sz w:val="18"/>
      <w:szCs w:val="18"/>
    </w:rPr>
  </w:style>
  <w:style w:type="character" w:customStyle="1" w:styleId="tgc">
    <w:name w:val="_tgc"/>
    <w:rsid w:val="00AD6FA6"/>
  </w:style>
  <w:style w:type="table" w:styleId="2a">
    <w:name w:val="Light List"/>
    <w:basedOn w:val="a4"/>
    <w:uiPriority w:val="61"/>
    <w:rsid w:val="00AD6FA6"/>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Source">
    <w:name w:val="0_Source"/>
    <w:basedOn w:val="a2"/>
    <w:rsid w:val="00AD6FA6"/>
    <w:pPr>
      <w:spacing w:line="240" w:lineRule="auto"/>
      <w:jc w:val="left"/>
      <w:textAlignment w:val="baseline"/>
    </w:pPr>
    <w:rPr>
      <w:snapToGrid/>
      <w:kern w:val="2"/>
      <w:sz w:val="18"/>
    </w:rPr>
  </w:style>
  <w:style w:type="character" w:customStyle="1" w:styleId="ilad">
    <w:name w:val="il_ad"/>
    <w:rsid w:val="0042492F"/>
  </w:style>
  <w:style w:type="paragraph" w:styleId="39">
    <w:name w:val="List 3"/>
    <w:basedOn w:val="a2"/>
    <w:semiHidden/>
    <w:rsid w:val="0042492F"/>
    <w:pPr>
      <w:adjustRightInd/>
      <w:snapToGrid/>
      <w:spacing w:line="240" w:lineRule="auto"/>
      <w:ind w:left="1080" w:hanging="360"/>
      <w:jc w:val="left"/>
    </w:pPr>
    <w:rPr>
      <w:rFonts w:ascii="Arial" w:eastAsia="Times New Roman" w:hAnsi="Arial" w:cs="Arial"/>
      <w:snapToGrid/>
      <w:sz w:val="20"/>
      <w:szCs w:val="24"/>
      <w:lang w:eastAsia="en-US"/>
    </w:rPr>
  </w:style>
  <w:style w:type="paragraph" w:styleId="2b">
    <w:name w:val="List 2"/>
    <w:basedOn w:val="a2"/>
    <w:uiPriority w:val="99"/>
    <w:unhideWhenUsed/>
    <w:rsid w:val="0042492F"/>
    <w:pPr>
      <w:adjustRightInd/>
      <w:snapToGrid/>
      <w:spacing w:after="200" w:line="276" w:lineRule="auto"/>
      <w:ind w:left="720" w:hanging="360"/>
      <w:contextualSpacing/>
      <w:jc w:val="left"/>
    </w:pPr>
    <w:rPr>
      <w:rFonts w:ascii="Calibri" w:hAnsi="Calibri"/>
      <w:snapToGrid/>
      <w:sz w:val="22"/>
      <w:szCs w:val="22"/>
      <w:lang w:eastAsia="en-US"/>
    </w:rPr>
  </w:style>
  <w:style w:type="table" w:styleId="2c">
    <w:name w:val="Light List Accent 1"/>
    <w:basedOn w:val="a4"/>
    <w:uiPriority w:val="61"/>
    <w:rsid w:val="009E7FA2"/>
    <w:rPr>
      <w:rFonts w:ascii="Calibri" w:hAnsi="Calibri"/>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AppCov">
    <w:name w:val="App Cov"/>
    <w:next w:val="a2"/>
    <w:rsid w:val="00DE5CF7"/>
    <w:pPr>
      <w:spacing w:before="2000" w:line="360" w:lineRule="exact"/>
      <w:ind w:left="4320"/>
    </w:pPr>
    <w:rPr>
      <w:rFonts w:ascii="Arial" w:eastAsia="Times New Roman" w:hAnsi="Arial"/>
      <w:b/>
      <w:sz w:val="28"/>
      <w:szCs w:val="30"/>
      <w:lang w:val="en-US" w:eastAsia="en-US"/>
    </w:rPr>
  </w:style>
  <w:style w:type="character" w:customStyle="1" w:styleId="otherlnk">
    <w:name w:val="otherlnk"/>
    <w:rsid w:val="00CF65DD"/>
  </w:style>
  <w:style w:type="paragraph" w:customStyle="1" w:styleId="xl65">
    <w:name w:val="xl65"/>
    <w:basedOn w:val="a2"/>
    <w:rsid w:val="00A72701"/>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textAlignment w:val="top"/>
    </w:pPr>
    <w:rPr>
      <w:rFonts w:eastAsia="Times New Roman"/>
      <w:b/>
      <w:bCs/>
      <w:snapToGrid/>
      <w:sz w:val="20"/>
      <w:lang w:eastAsia="en-US"/>
    </w:rPr>
  </w:style>
  <w:style w:type="paragraph" w:customStyle="1" w:styleId="xl66">
    <w:name w:val="xl66"/>
    <w:basedOn w:val="a2"/>
    <w:rsid w:val="00A72701"/>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textAlignment w:val="center"/>
    </w:pPr>
    <w:rPr>
      <w:rFonts w:eastAsia="Times New Roman"/>
      <w:b/>
      <w:bCs/>
      <w:snapToGrid/>
      <w:sz w:val="20"/>
      <w:lang w:eastAsia="en-US"/>
    </w:rPr>
  </w:style>
  <w:style w:type="paragraph" w:customStyle="1" w:styleId="xl67">
    <w:name w:val="xl67"/>
    <w:basedOn w:val="a2"/>
    <w:rsid w:val="00A72701"/>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textAlignment w:val="center"/>
    </w:pPr>
    <w:rPr>
      <w:rFonts w:eastAsia="Times New Roman"/>
      <w:b/>
      <w:bCs/>
      <w:snapToGrid/>
      <w:sz w:val="20"/>
      <w:lang w:eastAsia="en-US"/>
    </w:rPr>
  </w:style>
  <w:style w:type="paragraph" w:customStyle="1" w:styleId="xl68">
    <w:name w:val="xl68"/>
    <w:basedOn w:val="a2"/>
    <w:rsid w:val="00A72701"/>
    <w:pPr>
      <w:adjustRightInd/>
      <w:snapToGrid/>
      <w:spacing w:before="100" w:beforeAutospacing="1" w:after="100" w:afterAutospacing="1" w:line="240" w:lineRule="auto"/>
      <w:jc w:val="left"/>
    </w:pPr>
    <w:rPr>
      <w:rFonts w:eastAsia="Times New Roman"/>
      <w:b/>
      <w:bCs/>
      <w:snapToGrid/>
      <w:sz w:val="24"/>
      <w:szCs w:val="24"/>
      <w:lang w:eastAsia="en-US"/>
    </w:rPr>
  </w:style>
  <w:style w:type="paragraph" w:customStyle="1" w:styleId="xl69">
    <w:name w:val="xl69"/>
    <w:basedOn w:val="a2"/>
    <w:rsid w:val="00A72701"/>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eastAsia="Times New Roman"/>
      <w:snapToGrid/>
      <w:sz w:val="20"/>
      <w:lang w:eastAsia="en-US"/>
    </w:rPr>
  </w:style>
  <w:style w:type="paragraph" w:customStyle="1" w:styleId="xl70">
    <w:name w:val="xl70"/>
    <w:basedOn w:val="a2"/>
    <w:rsid w:val="00A72701"/>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textAlignment w:val="center"/>
    </w:pPr>
    <w:rPr>
      <w:rFonts w:eastAsia="Times New Roman"/>
      <w:snapToGrid/>
      <w:sz w:val="20"/>
      <w:lang w:eastAsia="en-US"/>
    </w:rPr>
  </w:style>
  <w:style w:type="paragraph" w:customStyle="1" w:styleId="xl71">
    <w:name w:val="xl71"/>
    <w:basedOn w:val="a2"/>
    <w:rsid w:val="00A72701"/>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eastAsia="Times New Roman"/>
      <w:b/>
      <w:bCs/>
      <w:i/>
      <w:iCs/>
      <w:snapToGrid/>
      <w:sz w:val="20"/>
      <w:lang w:eastAsia="en-US"/>
    </w:rPr>
  </w:style>
  <w:style w:type="paragraph" w:customStyle="1" w:styleId="xl72">
    <w:name w:val="xl72"/>
    <w:basedOn w:val="a2"/>
    <w:rsid w:val="00A72701"/>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textAlignment w:val="center"/>
    </w:pPr>
    <w:rPr>
      <w:rFonts w:eastAsia="Times New Roman"/>
      <w:b/>
      <w:bCs/>
      <w:i/>
      <w:iCs/>
      <w:snapToGrid/>
      <w:sz w:val="20"/>
      <w:lang w:eastAsia="en-US"/>
    </w:rPr>
  </w:style>
  <w:style w:type="paragraph" w:customStyle="1" w:styleId="xl73">
    <w:name w:val="xl73"/>
    <w:basedOn w:val="a2"/>
    <w:rsid w:val="00A72701"/>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textAlignment w:val="center"/>
    </w:pPr>
    <w:rPr>
      <w:rFonts w:eastAsia="Times New Roman"/>
      <w:b/>
      <w:bCs/>
      <w:i/>
      <w:iCs/>
      <w:snapToGrid/>
      <w:sz w:val="20"/>
      <w:lang w:eastAsia="en-US"/>
    </w:rPr>
  </w:style>
  <w:style w:type="paragraph" w:customStyle="1" w:styleId="xl74">
    <w:name w:val="xl74"/>
    <w:basedOn w:val="a2"/>
    <w:rsid w:val="00A72701"/>
    <w:pPr>
      <w:adjustRightInd/>
      <w:snapToGrid/>
      <w:spacing w:before="100" w:beforeAutospacing="1" w:after="100" w:afterAutospacing="1" w:line="240" w:lineRule="auto"/>
      <w:jc w:val="left"/>
    </w:pPr>
    <w:rPr>
      <w:rFonts w:eastAsia="Times New Roman"/>
      <w:b/>
      <w:bCs/>
      <w:i/>
      <w:iCs/>
      <w:snapToGrid/>
      <w:sz w:val="24"/>
      <w:szCs w:val="24"/>
      <w:lang w:eastAsia="en-US"/>
    </w:rPr>
  </w:style>
  <w:style w:type="paragraph" w:customStyle="1" w:styleId="xl75">
    <w:name w:val="xl75"/>
    <w:basedOn w:val="a2"/>
    <w:rsid w:val="00A72701"/>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textAlignment w:val="top"/>
    </w:pPr>
    <w:rPr>
      <w:rFonts w:eastAsia="Times New Roman"/>
      <w:snapToGrid/>
      <w:sz w:val="20"/>
      <w:lang w:eastAsia="en-US"/>
    </w:rPr>
  </w:style>
  <w:style w:type="paragraph" w:customStyle="1" w:styleId="xl76">
    <w:name w:val="xl76"/>
    <w:basedOn w:val="a2"/>
    <w:rsid w:val="00A72701"/>
    <w:pPr>
      <w:pBdr>
        <w:top w:val="single" w:sz="4" w:space="0" w:color="auto"/>
        <w:left w:val="single" w:sz="4" w:space="0" w:color="auto"/>
        <w:right w:val="single" w:sz="4" w:space="0" w:color="auto"/>
      </w:pBdr>
      <w:adjustRightInd/>
      <w:snapToGrid/>
      <w:spacing w:before="100" w:beforeAutospacing="1" w:after="100" w:afterAutospacing="1" w:line="240" w:lineRule="auto"/>
      <w:jc w:val="center"/>
      <w:textAlignment w:val="top"/>
    </w:pPr>
    <w:rPr>
      <w:rFonts w:eastAsia="Times New Roman"/>
      <w:snapToGrid/>
      <w:sz w:val="20"/>
      <w:lang w:eastAsia="en-US"/>
    </w:rPr>
  </w:style>
  <w:style w:type="paragraph" w:customStyle="1" w:styleId="xl77">
    <w:name w:val="xl77"/>
    <w:basedOn w:val="a2"/>
    <w:rsid w:val="00A72701"/>
    <w:pPr>
      <w:pBdr>
        <w:left w:val="single" w:sz="4" w:space="0" w:color="auto"/>
        <w:right w:val="single" w:sz="4" w:space="0" w:color="auto"/>
      </w:pBdr>
      <w:adjustRightInd/>
      <w:snapToGrid/>
      <w:spacing w:before="100" w:beforeAutospacing="1" w:after="100" w:afterAutospacing="1" w:line="240" w:lineRule="auto"/>
      <w:jc w:val="center"/>
      <w:textAlignment w:val="top"/>
    </w:pPr>
    <w:rPr>
      <w:rFonts w:eastAsia="Times New Roman"/>
      <w:snapToGrid/>
      <w:sz w:val="20"/>
      <w:lang w:eastAsia="en-US"/>
    </w:rPr>
  </w:style>
  <w:style w:type="paragraph" w:customStyle="1" w:styleId="xl78">
    <w:name w:val="xl78"/>
    <w:basedOn w:val="a2"/>
    <w:rsid w:val="00A72701"/>
    <w:pPr>
      <w:pBdr>
        <w:left w:val="single" w:sz="4" w:space="0" w:color="auto"/>
        <w:bottom w:val="single" w:sz="4" w:space="0" w:color="auto"/>
        <w:right w:val="single" w:sz="4" w:space="0" w:color="auto"/>
      </w:pBdr>
      <w:adjustRightInd/>
      <w:snapToGrid/>
      <w:spacing w:before="100" w:beforeAutospacing="1" w:after="100" w:afterAutospacing="1" w:line="240" w:lineRule="auto"/>
      <w:jc w:val="center"/>
      <w:textAlignment w:val="top"/>
    </w:pPr>
    <w:rPr>
      <w:rFonts w:eastAsia="Times New Roman"/>
      <w:snapToGrid/>
      <w:sz w:val="20"/>
      <w:lang w:eastAsia="en-US"/>
    </w:rPr>
  </w:style>
  <w:style w:type="paragraph" w:customStyle="1" w:styleId="xl79">
    <w:name w:val="xl79"/>
    <w:basedOn w:val="a2"/>
    <w:rsid w:val="00A72701"/>
    <w:pPr>
      <w:pBdr>
        <w:top w:val="single" w:sz="4" w:space="0" w:color="auto"/>
        <w:left w:val="single" w:sz="4" w:space="0" w:color="auto"/>
        <w:right w:val="single" w:sz="4" w:space="0" w:color="auto"/>
      </w:pBdr>
      <w:adjustRightInd/>
      <w:snapToGrid/>
      <w:spacing w:before="100" w:beforeAutospacing="1" w:after="100" w:afterAutospacing="1" w:line="240" w:lineRule="auto"/>
      <w:jc w:val="left"/>
      <w:textAlignment w:val="top"/>
    </w:pPr>
    <w:rPr>
      <w:rFonts w:eastAsia="Times New Roman"/>
      <w:snapToGrid/>
      <w:sz w:val="20"/>
      <w:lang w:eastAsia="en-US"/>
    </w:rPr>
  </w:style>
  <w:style w:type="paragraph" w:customStyle="1" w:styleId="xl80">
    <w:name w:val="xl80"/>
    <w:basedOn w:val="a2"/>
    <w:rsid w:val="00A72701"/>
    <w:pPr>
      <w:pBdr>
        <w:left w:val="single" w:sz="4" w:space="0" w:color="auto"/>
        <w:right w:val="single" w:sz="4" w:space="0" w:color="auto"/>
      </w:pBdr>
      <w:adjustRightInd/>
      <w:snapToGrid/>
      <w:spacing w:before="100" w:beforeAutospacing="1" w:after="100" w:afterAutospacing="1" w:line="240" w:lineRule="auto"/>
      <w:jc w:val="left"/>
      <w:textAlignment w:val="top"/>
    </w:pPr>
    <w:rPr>
      <w:rFonts w:eastAsia="Times New Roman"/>
      <w:snapToGrid/>
      <w:sz w:val="20"/>
      <w:lang w:eastAsia="en-US"/>
    </w:rPr>
  </w:style>
  <w:style w:type="paragraph" w:customStyle="1" w:styleId="xl81">
    <w:name w:val="xl81"/>
    <w:basedOn w:val="a2"/>
    <w:rsid w:val="00A72701"/>
    <w:pPr>
      <w:pBdr>
        <w:left w:val="single" w:sz="4" w:space="0" w:color="auto"/>
        <w:bottom w:val="single" w:sz="4" w:space="0" w:color="auto"/>
        <w:right w:val="single" w:sz="4" w:space="0" w:color="auto"/>
      </w:pBdr>
      <w:adjustRightInd/>
      <w:snapToGrid/>
      <w:spacing w:before="100" w:beforeAutospacing="1" w:after="100" w:afterAutospacing="1" w:line="240" w:lineRule="auto"/>
      <w:jc w:val="left"/>
      <w:textAlignment w:val="top"/>
    </w:pPr>
    <w:rPr>
      <w:rFonts w:eastAsia="Times New Roman"/>
      <w:snapToGrid/>
      <w:sz w:val="20"/>
      <w:lang w:eastAsia="en-US"/>
    </w:rPr>
  </w:style>
  <w:style w:type="paragraph" w:customStyle="1" w:styleId="xl82">
    <w:name w:val="xl82"/>
    <w:basedOn w:val="a2"/>
    <w:rsid w:val="00A72701"/>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textAlignment w:val="top"/>
    </w:pPr>
    <w:rPr>
      <w:rFonts w:eastAsia="Times New Roman"/>
      <w:snapToGrid/>
      <w:sz w:val="20"/>
      <w:lang w:eastAsia="en-US"/>
    </w:rPr>
  </w:style>
  <w:style w:type="paragraph" w:customStyle="1" w:styleId="xl83">
    <w:name w:val="xl83"/>
    <w:basedOn w:val="a2"/>
    <w:rsid w:val="00A72701"/>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textAlignment w:val="center"/>
    </w:pPr>
    <w:rPr>
      <w:rFonts w:eastAsia="Times New Roman"/>
      <w:b/>
      <w:bCs/>
      <w:i/>
      <w:iCs/>
      <w:snapToGrid/>
      <w:sz w:val="20"/>
      <w:lang w:eastAsia="en-US"/>
    </w:rPr>
  </w:style>
  <w:style w:type="paragraph" w:customStyle="1" w:styleId="xl84">
    <w:name w:val="xl84"/>
    <w:basedOn w:val="a2"/>
    <w:rsid w:val="00A72701"/>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textAlignment w:val="center"/>
    </w:pPr>
    <w:rPr>
      <w:rFonts w:eastAsia="Times New Roman"/>
      <w:i/>
      <w:iCs/>
      <w:snapToGrid/>
      <w:sz w:val="20"/>
      <w:lang w:eastAsia="en-US"/>
    </w:rPr>
  </w:style>
  <w:style w:type="paragraph" w:customStyle="1" w:styleId="xl85">
    <w:name w:val="xl85"/>
    <w:basedOn w:val="a2"/>
    <w:rsid w:val="00A72701"/>
    <w:pPr>
      <w:adjustRightInd/>
      <w:snapToGrid/>
      <w:spacing w:before="100" w:beforeAutospacing="1" w:after="100" w:afterAutospacing="1" w:line="240" w:lineRule="auto"/>
      <w:jc w:val="left"/>
    </w:pPr>
    <w:rPr>
      <w:rFonts w:eastAsia="Times New Roman"/>
      <w:i/>
      <w:iCs/>
      <w:snapToGrid/>
      <w:sz w:val="24"/>
      <w:szCs w:val="24"/>
      <w:lang w:eastAsia="en-US"/>
    </w:rPr>
  </w:style>
  <w:style w:type="paragraph" w:customStyle="1" w:styleId="xl86">
    <w:name w:val="xl86"/>
    <w:basedOn w:val="a2"/>
    <w:rsid w:val="00A72701"/>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eastAsia="Times New Roman"/>
      <w:snapToGrid/>
      <w:sz w:val="24"/>
      <w:szCs w:val="24"/>
      <w:lang w:eastAsia="en-US"/>
    </w:rPr>
  </w:style>
  <w:style w:type="paragraph" w:customStyle="1" w:styleId="xl87">
    <w:name w:val="xl87"/>
    <w:basedOn w:val="a2"/>
    <w:rsid w:val="00A72701"/>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eastAsia="Times New Roman"/>
      <w:b/>
      <w:bCs/>
      <w:snapToGrid/>
      <w:sz w:val="24"/>
      <w:szCs w:val="24"/>
      <w:lang w:eastAsia="en-US"/>
    </w:rPr>
  </w:style>
  <w:style w:type="paragraph" w:customStyle="1" w:styleId="xl88">
    <w:name w:val="xl88"/>
    <w:basedOn w:val="a2"/>
    <w:rsid w:val="00A72701"/>
    <w:pPr>
      <w:pBdr>
        <w:top w:val="single" w:sz="4" w:space="0" w:color="auto"/>
        <w:left w:val="single" w:sz="4" w:space="0" w:color="auto"/>
        <w:bottom w:val="single" w:sz="4" w:space="0" w:color="auto"/>
      </w:pBdr>
      <w:adjustRightInd/>
      <w:snapToGrid/>
      <w:spacing w:before="100" w:beforeAutospacing="1" w:after="100" w:afterAutospacing="1" w:line="240" w:lineRule="auto"/>
      <w:jc w:val="center"/>
    </w:pPr>
    <w:rPr>
      <w:rFonts w:eastAsia="Times New Roman"/>
      <w:b/>
      <w:bCs/>
      <w:i/>
      <w:iCs/>
      <w:snapToGrid/>
      <w:sz w:val="20"/>
      <w:lang w:eastAsia="en-US"/>
    </w:rPr>
  </w:style>
  <w:style w:type="paragraph" w:customStyle="1" w:styleId="xl89">
    <w:name w:val="xl89"/>
    <w:basedOn w:val="a2"/>
    <w:rsid w:val="00A72701"/>
    <w:pPr>
      <w:pBdr>
        <w:top w:val="single" w:sz="4" w:space="0" w:color="auto"/>
        <w:bottom w:val="single" w:sz="4" w:space="0" w:color="auto"/>
      </w:pBdr>
      <w:adjustRightInd/>
      <w:snapToGrid/>
      <w:spacing w:before="100" w:beforeAutospacing="1" w:after="100" w:afterAutospacing="1" w:line="240" w:lineRule="auto"/>
      <w:jc w:val="center"/>
    </w:pPr>
    <w:rPr>
      <w:rFonts w:eastAsia="Times New Roman"/>
      <w:b/>
      <w:bCs/>
      <w:i/>
      <w:iCs/>
      <w:snapToGrid/>
      <w:sz w:val="20"/>
      <w:lang w:eastAsia="en-US"/>
    </w:rPr>
  </w:style>
  <w:style w:type="paragraph" w:customStyle="1" w:styleId="xl90">
    <w:name w:val="xl90"/>
    <w:basedOn w:val="a2"/>
    <w:rsid w:val="00A72701"/>
    <w:pPr>
      <w:pBdr>
        <w:top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eastAsia="Times New Roman"/>
      <w:b/>
      <w:bCs/>
      <w:i/>
      <w:iCs/>
      <w:snapToGrid/>
      <w:sz w:val="20"/>
      <w:lang w:eastAsia="en-US"/>
    </w:rPr>
  </w:style>
  <w:style w:type="paragraph" w:customStyle="1" w:styleId="Tabletitle">
    <w:name w:val="Table title"/>
    <w:basedOn w:val="af6"/>
    <w:qFormat/>
    <w:rsid w:val="00023CCA"/>
    <w:pPr>
      <w:keepNext/>
      <w:spacing w:beforeLines="100" w:before="120" w:beforeAutospacing="0" w:after="60"/>
    </w:pPr>
    <w:rPr>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53695">
      <w:bodyDiv w:val="1"/>
      <w:marLeft w:val="0"/>
      <w:marRight w:val="0"/>
      <w:marTop w:val="0"/>
      <w:marBottom w:val="0"/>
      <w:divBdr>
        <w:top w:val="none" w:sz="0" w:space="0" w:color="auto"/>
        <w:left w:val="none" w:sz="0" w:space="0" w:color="auto"/>
        <w:bottom w:val="none" w:sz="0" w:space="0" w:color="auto"/>
        <w:right w:val="none" w:sz="0" w:space="0" w:color="auto"/>
      </w:divBdr>
    </w:div>
    <w:div w:id="50463356">
      <w:bodyDiv w:val="1"/>
      <w:marLeft w:val="0"/>
      <w:marRight w:val="0"/>
      <w:marTop w:val="0"/>
      <w:marBottom w:val="0"/>
      <w:divBdr>
        <w:top w:val="none" w:sz="0" w:space="0" w:color="auto"/>
        <w:left w:val="none" w:sz="0" w:space="0" w:color="auto"/>
        <w:bottom w:val="none" w:sz="0" w:space="0" w:color="auto"/>
        <w:right w:val="none" w:sz="0" w:space="0" w:color="auto"/>
      </w:divBdr>
    </w:div>
    <w:div w:id="190803100">
      <w:bodyDiv w:val="1"/>
      <w:marLeft w:val="0"/>
      <w:marRight w:val="0"/>
      <w:marTop w:val="0"/>
      <w:marBottom w:val="0"/>
      <w:divBdr>
        <w:top w:val="none" w:sz="0" w:space="0" w:color="auto"/>
        <w:left w:val="none" w:sz="0" w:space="0" w:color="auto"/>
        <w:bottom w:val="none" w:sz="0" w:space="0" w:color="auto"/>
        <w:right w:val="none" w:sz="0" w:space="0" w:color="auto"/>
      </w:divBdr>
    </w:div>
    <w:div w:id="323551812">
      <w:bodyDiv w:val="1"/>
      <w:marLeft w:val="0"/>
      <w:marRight w:val="0"/>
      <w:marTop w:val="0"/>
      <w:marBottom w:val="0"/>
      <w:divBdr>
        <w:top w:val="none" w:sz="0" w:space="0" w:color="auto"/>
        <w:left w:val="none" w:sz="0" w:space="0" w:color="auto"/>
        <w:bottom w:val="none" w:sz="0" w:space="0" w:color="auto"/>
        <w:right w:val="none" w:sz="0" w:space="0" w:color="auto"/>
      </w:divBdr>
    </w:div>
    <w:div w:id="331227161">
      <w:bodyDiv w:val="1"/>
      <w:marLeft w:val="0"/>
      <w:marRight w:val="0"/>
      <w:marTop w:val="0"/>
      <w:marBottom w:val="0"/>
      <w:divBdr>
        <w:top w:val="none" w:sz="0" w:space="0" w:color="auto"/>
        <w:left w:val="none" w:sz="0" w:space="0" w:color="auto"/>
        <w:bottom w:val="none" w:sz="0" w:space="0" w:color="auto"/>
        <w:right w:val="none" w:sz="0" w:space="0" w:color="auto"/>
      </w:divBdr>
    </w:div>
    <w:div w:id="343558332">
      <w:bodyDiv w:val="1"/>
      <w:marLeft w:val="0"/>
      <w:marRight w:val="0"/>
      <w:marTop w:val="0"/>
      <w:marBottom w:val="0"/>
      <w:divBdr>
        <w:top w:val="none" w:sz="0" w:space="0" w:color="auto"/>
        <w:left w:val="none" w:sz="0" w:space="0" w:color="auto"/>
        <w:bottom w:val="none" w:sz="0" w:space="0" w:color="auto"/>
        <w:right w:val="none" w:sz="0" w:space="0" w:color="auto"/>
      </w:divBdr>
    </w:div>
    <w:div w:id="349647632">
      <w:bodyDiv w:val="1"/>
      <w:marLeft w:val="0"/>
      <w:marRight w:val="0"/>
      <w:marTop w:val="0"/>
      <w:marBottom w:val="0"/>
      <w:divBdr>
        <w:top w:val="none" w:sz="0" w:space="0" w:color="auto"/>
        <w:left w:val="none" w:sz="0" w:space="0" w:color="auto"/>
        <w:bottom w:val="none" w:sz="0" w:space="0" w:color="auto"/>
        <w:right w:val="none" w:sz="0" w:space="0" w:color="auto"/>
      </w:divBdr>
    </w:div>
    <w:div w:id="354885037">
      <w:bodyDiv w:val="1"/>
      <w:marLeft w:val="0"/>
      <w:marRight w:val="0"/>
      <w:marTop w:val="0"/>
      <w:marBottom w:val="0"/>
      <w:divBdr>
        <w:top w:val="none" w:sz="0" w:space="0" w:color="auto"/>
        <w:left w:val="none" w:sz="0" w:space="0" w:color="auto"/>
        <w:bottom w:val="none" w:sz="0" w:space="0" w:color="auto"/>
        <w:right w:val="none" w:sz="0" w:space="0" w:color="auto"/>
      </w:divBdr>
    </w:div>
    <w:div w:id="432943960">
      <w:bodyDiv w:val="1"/>
      <w:marLeft w:val="0"/>
      <w:marRight w:val="0"/>
      <w:marTop w:val="0"/>
      <w:marBottom w:val="0"/>
      <w:divBdr>
        <w:top w:val="none" w:sz="0" w:space="0" w:color="auto"/>
        <w:left w:val="none" w:sz="0" w:space="0" w:color="auto"/>
        <w:bottom w:val="none" w:sz="0" w:space="0" w:color="auto"/>
        <w:right w:val="none" w:sz="0" w:space="0" w:color="auto"/>
      </w:divBdr>
    </w:div>
    <w:div w:id="446898192">
      <w:bodyDiv w:val="1"/>
      <w:marLeft w:val="0"/>
      <w:marRight w:val="0"/>
      <w:marTop w:val="0"/>
      <w:marBottom w:val="0"/>
      <w:divBdr>
        <w:top w:val="none" w:sz="0" w:space="0" w:color="auto"/>
        <w:left w:val="none" w:sz="0" w:space="0" w:color="auto"/>
        <w:bottom w:val="none" w:sz="0" w:space="0" w:color="auto"/>
        <w:right w:val="none" w:sz="0" w:space="0" w:color="auto"/>
      </w:divBdr>
    </w:div>
    <w:div w:id="466778321">
      <w:bodyDiv w:val="1"/>
      <w:marLeft w:val="0"/>
      <w:marRight w:val="0"/>
      <w:marTop w:val="0"/>
      <w:marBottom w:val="0"/>
      <w:divBdr>
        <w:top w:val="none" w:sz="0" w:space="0" w:color="auto"/>
        <w:left w:val="none" w:sz="0" w:space="0" w:color="auto"/>
        <w:bottom w:val="none" w:sz="0" w:space="0" w:color="auto"/>
        <w:right w:val="none" w:sz="0" w:space="0" w:color="auto"/>
      </w:divBdr>
    </w:div>
    <w:div w:id="668292636">
      <w:bodyDiv w:val="1"/>
      <w:marLeft w:val="0"/>
      <w:marRight w:val="0"/>
      <w:marTop w:val="0"/>
      <w:marBottom w:val="0"/>
      <w:divBdr>
        <w:top w:val="none" w:sz="0" w:space="0" w:color="auto"/>
        <w:left w:val="none" w:sz="0" w:space="0" w:color="auto"/>
        <w:bottom w:val="none" w:sz="0" w:space="0" w:color="auto"/>
        <w:right w:val="none" w:sz="0" w:space="0" w:color="auto"/>
      </w:divBdr>
    </w:div>
    <w:div w:id="692805991">
      <w:bodyDiv w:val="1"/>
      <w:marLeft w:val="0"/>
      <w:marRight w:val="0"/>
      <w:marTop w:val="0"/>
      <w:marBottom w:val="0"/>
      <w:divBdr>
        <w:top w:val="none" w:sz="0" w:space="0" w:color="auto"/>
        <w:left w:val="none" w:sz="0" w:space="0" w:color="auto"/>
        <w:bottom w:val="none" w:sz="0" w:space="0" w:color="auto"/>
        <w:right w:val="none" w:sz="0" w:space="0" w:color="auto"/>
      </w:divBdr>
    </w:div>
    <w:div w:id="763262470">
      <w:bodyDiv w:val="1"/>
      <w:marLeft w:val="0"/>
      <w:marRight w:val="0"/>
      <w:marTop w:val="0"/>
      <w:marBottom w:val="0"/>
      <w:divBdr>
        <w:top w:val="none" w:sz="0" w:space="0" w:color="auto"/>
        <w:left w:val="none" w:sz="0" w:space="0" w:color="auto"/>
        <w:bottom w:val="none" w:sz="0" w:space="0" w:color="auto"/>
        <w:right w:val="none" w:sz="0" w:space="0" w:color="auto"/>
      </w:divBdr>
    </w:div>
    <w:div w:id="1131825715">
      <w:bodyDiv w:val="1"/>
      <w:marLeft w:val="0"/>
      <w:marRight w:val="0"/>
      <w:marTop w:val="0"/>
      <w:marBottom w:val="0"/>
      <w:divBdr>
        <w:top w:val="none" w:sz="0" w:space="0" w:color="auto"/>
        <w:left w:val="none" w:sz="0" w:space="0" w:color="auto"/>
        <w:bottom w:val="none" w:sz="0" w:space="0" w:color="auto"/>
        <w:right w:val="none" w:sz="0" w:space="0" w:color="auto"/>
      </w:divBdr>
    </w:div>
    <w:div w:id="1180896404">
      <w:bodyDiv w:val="1"/>
      <w:marLeft w:val="0"/>
      <w:marRight w:val="0"/>
      <w:marTop w:val="0"/>
      <w:marBottom w:val="0"/>
      <w:divBdr>
        <w:top w:val="none" w:sz="0" w:space="0" w:color="auto"/>
        <w:left w:val="none" w:sz="0" w:space="0" w:color="auto"/>
        <w:bottom w:val="none" w:sz="0" w:space="0" w:color="auto"/>
        <w:right w:val="none" w:sz="0" w:space="0" w:color="auto"/>
      </w:divBdr>
    </w:div>
    <w:div w:id="1196163952">
      <w:bodyDiv w:val="1"/>
      <w:marLeft w:val="0"/>
      <w:marRight w:val="0"/>
      <w:marTop w:val="0"/>
      <w:marBottom w:val="0"/>
      <w:divBdr>
        <w:top w:val="none" w:sz="0" w:space="0" w:color="auto"/>
        <w:left w:val="none" w:sz="0" w:space="0" w:color="auto"/>
        <w:bottom w:val="none" w:sz="0" w:space="0" w:color="auto"/>
        <w:right w:val="none" w:sz="0" w:space="0" w:color="auto"/>
      </w:divBdr>
    </w:div>
    <w:div w:id="1257983398">
      <w:bodyDiv w:val="1"/>
      <w:marLeft w:val="0"/>
      <w:marRight w:val="0"/>
      <w:marTop w:val="0"/>
      <w:marBottom w:val="0"/>
      <w:divBdr>
        <w:top w:val="none" w:sz="0" w:space="0" w:color="auto"/>
        <w:left w:val="none" w:sz="0" w:space="0" w:color="auto"/>
        <w:bottom w:val="none" w:sz="0" w:space="0" w:color="auto"/>
        <w:right w:val="none" w:sz="0" w:space="0" w:color="auto"/>
      </w:divBdr>
    </w:div>
    <w:div w:id="1376470254">
      <w:bodyDiv w:val="1"/>
      <w:marLeft w:val="0"/>
      <w:marRight w:val="0"/>
      <w:marTop w:val="0"/>
      <w:marBottom w:val="0"/>
      <w:divBdr>
        <w:top w:val="none" w:sz="0" w:space="0" w:color="auto"/>
        <w:left w:val="none" w:sz="0" w:space="0" w:color="auto"/>
        <w:bottom w:val="none" w:sz="0" w:space="0" w:color="auto"/>
        <w:right w:val="none" w:sz="0" w:space="0" w:color="auto"/>
      </w:divBdr>
    </w:div>
    <w:div w:id="1517574103">
      <w:bodyDiv w:val="1"/>
      <w:marLeft w:val="0"/>
      <w:marRight w:val="0"/>
      <w:marTop w:val="0"/>
      <w:marBottom w:val="0"/>
      <w:divBdr>
        <w:top w:val="none" w:sz="0" w:space="0" w:color="auto"/>
        <w:left w:val="none" w:sz="0" w:space="0" w:color="auto"/>
        <w:bottom w:val="none" w:sz="0" w:space="0" w:color="auto"/>
        <w:right w:val="none" w:sz="0" w:space="0" w:color="auto"/>
      </w:divBdr>
    </w:div>
    <w:div w:id="1712992956">
      <w:bodyDiv w:val="1"/>
      <w:marLeft w:val="0"/>
      <w:marRight w:val="0"/>
      <w:marTop w:val="0"/>
      <w:marBottom w:val="0"/>
      <w:divBdr>
        <w:top w:val="none" w:sz="0" w:space="0" w:color="auto"/>
        <w:left w:val="none" w:sz="0" w:space="0" w:color="auto"/>
        <w:bottom w:val="none" w:sz="0" w:space="0" w:color="auto"/>
        <w:right w:val="none" w:sz="0" w:space="0" w:color="auto"/>
      </w:divBdr>
    </w:div>
    <w:div w:id="1754205540">
      <w:bodyDiv w:val="1"/>
      <w:marLeft w:val="0"/>
      <w:marRight w:val="0"/>
      <w:marTop w:val="0"/>
      <w:marBottom w:val="0"/>
      <w:divBdr>
        <w:top w:val="none" w:sz="0" w:space="0" w:color="auto"/>
        <w:left w:val="none" w:sz="0" w:space="0" w:color="auto"/>
        <w:bottom w:val="none" w:sz="0" w:space="0" w:color="auto"/>
        <w:right w:val="none" w:sz="0" w:space="0" w:color="auto"/>
      </w:divBdr>
    </w:div>
    <w:div w:id="1826387800">
      <w:bodyDiv w:val="1"/>
      <w:marLeft w:val="0"/>
      <w:marRight w:val="0"/>
      <w:marTop w:val="0"/>
      <w:marBottom w:val="0"/>
      <w:divBdr>
        <w:top w:val="none" w:sz="0" w:space="0" w:color="auto"/>
        <w:left w:val="none" w:sz="0" w:space="0" w:color="auto"/>
        <w:bottom w:val="none" w:sz="0" w:space="0" w:color="auto"/>
        <w:right w:val="none" w:sz="0" w:space="0" w:color="auto"/>
      </w:divBdr>
    </w:div>
    <w:div w:id="2012754804">
      <w:bodyDiv w:val="1"/>
      <w:marLeft w:val="0"/>
      <w:marRight w:val="0"/>
      <w:marTop w:val="0"/>
      <w:marBottom w:val="0"/>
      <w:divBdr>
        <w:top w:val="none" w:sz="0" w:space="0" w:color="auto"/>
        <w:left w:val="none" w:sz="0" w:space="0" w:color="auto"/>
        <w:bottom w:val="none" w:sz="0" w:space="0" w:color="auto"/>
        <w:right w:val="none" w:sz="0" w:space="0" w:color="auto"/>
      </w:divBdr>
    </w:div>
    <w:div w:id="2041785344">
      <w:bodyDiv w:val="1"/>
      <w:marLeft w:val="0"/>
      <w:marRight w:val="0"/>
      <w:marTop w:val="0"/>
      <w:marBottom w:val="0"/>
      <w:divBdr>
        <w:top w:val="none" w:sz="0" w:space="0" w:color="auto"/>
        <w:left w:val="none" w:sz="0" w:space="0" w:color="auto"/>
        <w:bottom w:val="none" w:sz="0" w:space="0" w:color="auto"/>
        <w:right w:val="none" w:sz="0" w:space="0" w:color="auto"/>
      </w:divBdr>
    </w:div>
    <w:div w:id="210403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ndex.php?title=Natural_beauty&amp;action=edit&amp;redlink=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E28DD3-518F-483F-963A-3F11253AC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8</Pages>
  <Words>3086</Words>
  <Characters>17594</Characters>
  <Application>Microsoft Office Word</Application>
  <DocSecurity>0</DocSecurity>
  <Lines>146</Lines>
  <Paragraphs>41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第2章 調査業務の実施方針</vt:lpstr>
      <vt:lpstr>第2章 調査業務の実施方針</vt:lpstr>
    </vt:vector>
  </TitlesOfParts>
  <Company>Toshiba</Company>
  <LinksUpToDate>false</LinksUpToDate>
  <CharactersWithSpaces>20639</CharactersWithSpaces>
  <SharedDoc>false</SharedDoc>
  <HLinks>
    <vt:vector size="270" baseType="variant">
      <vt:variant>
        <vt:i4>1114169</vt:i4>
      </vt:variant>
      <vt:variant>
        <vt:i4>111</vt:i4>
      </vt:variant>
      <vt:variant>
        <vt:i4>0</vt:i4>
      </vt:variant>
      <vt:variant>
        <vt:i4>5</vt:i4>
      </vt:variant>
      <vt:variant>
        <vt:lpwstr>http://shodhganga.inflibnet.ac.in/bitstream/10603/17832/13/13_chapter 5.pdf</vt:lpwstr>
      </vt:variant>
      <vt:variant>
        <vt:lpwstr/>
      </vt:variant>
      <vt:variant>
        <vt:i4>7471130</vt:i4>
      </vt:variant>
      <vt:variant>
        <vt:i4>108</vt:i4>
      </vt:variant>
      <vt:variant>
        <vt:i4>0</vt:i4>
      </vt:variant>
      <vt:variant>
        <vt:i4>5</vt:i4>
      </vt:variant>
      <vt:variant>
        <vt:lpwstr>http://www.orissa.gov.in/forest_environment/index.htm</vt:lpwstr>
      </vt:variant>
      <vt:variant>
        <vt:lpwstr/>
      </vt:variant>
      <vt:variant>
        <vt:i4>5832795</vt:i4>
      </vt:variant>
      <vt:variant>
        <vt:i4>105</vt:i4>
      </vt:variant>
      <vt:variant>
        <vt:i4>0</vt:i4>
      </vt:variant>
      <vt:variant>
        <vt:i4>5</vt:i4>
      </vt:variant>
      <vt:variant>
        <vt:lpwstr>http://www.odisha.gov.in/revenue//index.html</vt:lpwstr>
      </vt:variant>
      <vt:variant>
        <vt:lpwstr/>
      </vt:variant>
      <vt:variant>
        <vt:i4>3997796</vt:i4>
      </vt:variant>
      <vt:variant>
        <vt:i4>102</vt:i4>
      </vt:variant>
      <vt:variant>
        <vt:i4>0</vt:i4>
      </vt:variant>
      <vt:variant>
        <vt:i4>5</vt:i4>
      </vt:variant>
      <vt:variant>
        <vt:lpwstr>http://www.odisha.gov.in/portal/default.asp</vt:lpwstr>
      </vt:variant>
      <vt:variant>
        <vt:lpwstr/>
      </vt:variant>
      <vt:variant>
        <vt:i4>393221</vt:i4>
      </vt:variant>
      <vt:variant>
        <vt:i4>99</vt:i4>
      </vt:variant>
      <vt:variant>
        <vt:i4>0</vt:i4>
      </vt:variant>
      <vt:variant>
        <vt:i4>5</vt:i4>
      </vt:variant>
      <vt:variant>
        <vt:lpwstr>http://www.stscodisha.gov.in/default.asp?GL=home</vt:lpwstr>
      </vt:variant>
      <vt:variant>
        <vt:lpwstr/>
      </vt:variant>
      <vt:variant>
        <vt:i4>5242903</vt:i4>
      </vt:variant>
      <vt:variant>
        <vt:i4>96</vt:i4>
      </vt:variant>
      <vt:variant>
        <vt:i4>0</vt:i4>
      </vt:variant>
      <vt:variant>
        <vt:i4>5</vt:i4>
      </vt:variant>
      <vt:variant>
        <vt:lpwstr>http://envfor.nic.in/</vt:lpwstr>
      </vt:variant>
      <vt:variant>
        <vt:lpwstr/>
      </vt:variant>
      <vt:variant>
        <vt:i4>262150</vt:i4>
      </vt:variant>
      <vt:variant>
        <vt:i4>93</vt:i4>
      </vt:variant>
      <vt:variant>
        <vt:i4>0</vt:i4>
      </vt:variant>
      <vt:variant>
        <vt:i4>5</vt:i4>
      </vt:variant>
      <vt:variant>
        <vt:lpwstr>http://socialjustice.nic.in/</vt:lpwstr>
      </vt:variant>
      <vt:variant>
        <vt:lpwstr/>
      </vt:variant>
      <vt:variant>
        <vt:i4>3407921</vt:i4>
      </vt:variant>
      <vt:variant>
        <vt:i4>90</vt:i4>
      </vt:variant>
      <vt:variant>
        <vt:i4>0</vt:i4>
      </vt:variant>
      <vt:variant>
        <vt:i4>5</vt:i4>
      </vt:variant>
      <vt:variant>
        <vt:lpwstr>http://www.tribal.nic.in/index.aspx</vt:lpwstr>
      </vt:variant>
      <vt:variant>
        <vt:lpwstr/>
      </vt:variant>
      <vt:variant>
        <vt:i4>8323104</vt:i4>
      </vt:variant>
      <vt:variant>
        <vt:i4>87</vt:i4>
      </vt:variant>
      <vt:variant>
        <vt:i4>0</vt:i4>
      </vt:variant>
      <vt:variant>
        <vt:i4>5</vt:i4>
      </vt:variant>
      <vt:variant>
        <vt:lpwstr>http://rural.nic.in/netrural/rural/sites/downloads/annual-report/Annual_Report_2013_14_English.pdf</vt:lpwstr>
      </vt:variant>
      <vt:variant>
        <vt:lpwstr/>
      </vt:variant>
      <vt:variant>
        <vt:i4>1638423</vt:i4>
      </vt:variant>
      <vt:variant>
        <vt:i4>84</vt:i4>
      </vt:variant>
      <vt:variant>
        <vt:i4>0</vt:i4>
      </vt:variant>
      <vt:variant>
        <vt:i4>5</vt:i4>
      </vt:variant>
      <vt:variant>
        <vt:lpwstr>http://www.greentribunal.gov.in/Home.aspx</vt:lpwstr>
      </vt:variant>
      <vt:variant>
        <vt:lpwstr/>
      </vt:variant>
      <vt:variant>
        <vt:i4>6815778</vt:i4>
      </vt:variant>
      <vt:variant>
        <vt:i4>81</vt:i4>
      </vt:variant>
      <vt:variant>
        <vt:i4>0</vt:i4>
      </vt:variant>
      <vt:variant>
        <vt:i4>5</vt:i4>
      </vt:variant>
      <vt:variant>
        <vt:lpwstr>http://envfor.nic.in/rules-regulations/national-environment-appellate-authority</vt:lpwstr>
      </vt:variant>
      <vt:variant>
        <vt:lpwstr/>
      </vt:variant>
      <vt:variant>
        <vt:i4>5832733</vt:i4>
      </vt:variant>
      <vt:variant>
        <vt:i4>78</vt:i4>
      </vt:variant>
      <vt:variant>
        <vt:i4>0</vt:i4>
      </vt:variant>
      <vt:variant>
        <vt:i4>5</vt:i4>
      </vt:variant>
      <vt:variant>
        <vt:lpwstr>http://cpcb.nic.in/index.php</vt:lpwstr>
      </vt:variant>
      <vt:variant>
        <vt:lpwstr/>
      </vt:variant>
      <vt:variant>
        <vt:i4>5242903</vt:i4>
      </vt:variant>
      <vt:variant>
        <vt:i4>75</vt:i4>
      </vt:variant>
      <vt:variant>
        <vt:i4>0</vt:i4>
      </vt:variant>
      <vt:variant>
        <vt:i4>5</vt:i4>
      </vt:variant>
      <vt:variant>
        <vt:lpwstr>http://envfor.nic.in/</vt:lpwstr>
      </vt:variant>
      <vt:variant>
        <vt:lpwstr/>
      </vt:variant>
      <vt:variant>
        <vt:i4>1769490</vt:i4>
      </vt:variant>
      <vt:variant>
        <vt:i4>72</vt:i4>
      </vt:variant>
      <vt:variant>
        <vt:i4>0</vt:i4>
      </vt:variant>
      <vt:variant>
        <vt:i4>5</vt:i4>
      </vt:variant>
      <vt:variant>
        <vt:lpwstr>http://www.tribal.nic.in/Content/THECONSTITUTIONEIGHTYNINTH AMENDMENTACT.aspx</vt:lpwstr>
      </vt:variant>
      <vt:variant>
        <vt:lpwstr/>
      </vt:variant>
      <vt:variant>
        <vt:i4>5898327</vt:i4>
      </vt:variant>
      <vt:variant>
        <vt:i4>69</vt:i4>
      </vt:variant>
      <vt:variant>
        <vt:i4>0</vt:i4>
      </vt:variant>
      <vt:variant>
        <vt:i4>5</vt:i4>
      </vt:variant>
      <vt:variant>
        <vt:lpwstr>http://www.tribal.nic.in/WriteReadData/CMS/Documents/201211290242170976562pesa6636533023.pdf</vt:lpwstr>
      </vt:variant>
      <vt:variant>
        <vt:lpwstr/>
      </vt:variant>
      <vt:variant>
        <vt:i4>8126500</vt:i4>
      </vt:variant>
      <vt:variant>
        <vt:i4>66</vt:i4>
      </vt:variant>
      <vt:variant>
        <vt:i4>0</vt:i4>
      </vt:variant>
      <vt:variant>
        <vt:i4>5</vt:i4>
      </vt:variant>
      <vt:variant>
        <vt:lpwstr>http://www.tribal.nic.in/WriteReadData/CMS/Documents/201303131039493105468poaact989E4227472861.pdf</vt:lpwstr>
      </vt:variant>
      <vt:variant>
        <vt:lpwstr/>
      </vt:variant>
      <vt:variant>
        <vt:i4>4784222</vt:i4>
      </vt:variant>
      <vt:variant>
        <vt:i4>63</vt:i4>
      </vt:variant>
      <vt:variant>
        <vt:i4>0</vt:i4>
      </vt:variant>
      <vt:variant>
        <vt:i4>5</vt:i4>
      </vt:variant>
      <vt:variant>
        <vt:lpwstr>http://www.tribal.nic.in/WriteReadData/CMS/Documents/201211290244463935546poarule1995E2005492342.pdf</vt:lpwstr>
      </vt:variant>
      <vt:variant>
        <vt:lpwstr/>
      </vt:variant>
      <vt:variant>
        <vt:i4>1048642</vt:i4>
      </vt:variant>
      <vt:variant>
        <vt:i4>60</vt:i4>
      </vt:variant>
      <vt:variant>
        <vt:i4>0</vt:i4>
      </vt:variant>
      <vt:variant>
        <vt:i4>5</vt:i4>
      </vt:variant>
      <vt:variant>
        <vt:lpwstr>http://www.tribal.nic.in/WriteReadData/CMS/Documents/201303130459014648437201211290239404882812pcrrule1977E6472375520.pdf</vt:lpwstr>
      </vt:variant>
      <vt:variant>
        <vt:lpwstr/>
      </vt:variant>
      <vt:variant>
        <vt:i4>8192048</vt:i4>
      </vt:variant>
      <vt:variant>
        <vt:i4>57</vt:i4>
      </vt:variant>
      <vt:variant>
        <vt:i4>0</vt:i4>
      </vt:variant>
      <vt:variant>
        <vt:i4>5</vt:i4>
      </vt:variant>
      <vt:variant>
        <vt:lpwstr>http://www.tribal.nic.in/WriteReadData/CMS/Documents/201211290238513271484pcract955E2701676142.pdf</vt:lpwstr>
      </vt:variant>
      <vt:variant>
        <vt:lpwstr/>
      </vt:variant>
      <vt:variant>
        <vt:i4>5111823</vt:i4>
      </vt:variant>
      <vt:variant>
        <vt:i4>54</vt:i4>
      </vt:variant>
      <vt:variant>
        <vt:i4>0</vt:i4>
      </vt:variant>
      <vt:variant>
        <vt:i4>5</vt:i4>
      </vt:variant>
      <vt:variant>
        <vt:lpwstr>http://www.tribal.nic.in/Content/ForestRightSAct.aspx</vt:lpwstr>
      </vt:variant>
      <vt:variant>
        <vt:lpwstr/>
      </vt:variant>
      <vt:variant>
        <vt:i4>589918</vt:i4>
      </vt:variant>
      <vt:variant>
        <vt:i4>51</vt:i4>
      </vt:variant>
      <vt:variant>
        <vt:i4>0</vt:i4>
      </vt:variant>
      <vt:variant>
        <vt:i4>5</vt:i4>
      </vt:variant>
      <vt:variant>
        <vt:lpwstr>http://moef.gov.in/sites/default/files/introduction-nep2006e.pdf</vt:lpwstr>
      </vt:variant>
      <vt:variant>
        <vt:lpwstr/>
      </vt:variant>
      <vt:variant>
        <vt:i4>524375</vt:i4>
      </vt:variant>
      <vt:variant>
        <vt:i4>48</vt:i4>
      </vt:variant>
      <vt:variant>
        <vt:i4>0</vt:i4>
      </vt:variant>
      <vt:variant>
        <vt:i4>5</vt:i4>
      </vt:variant>
      <vt:variant>
        <vt:lpwstr>http://moef.gov.in/sites/default/files/introduction-psap.pdf</vt:lpwstr>
      </vt:variant>
      <vt:variant>
        <vt:lpwstr/>
      </vt:variant>
      <vt:variant>
        <vt:i4>3211362</vt:i4>
      </vt:variant>
      <vt:variant>
        <vt:i4>45</vt:i4>
      </vt:variant>
      <vt:variant>
        <vt:i4>0</vt:i4>
      </vt:variant>
      <vt:variant>
        <vt:i4>5</vt:i4>
      </vt:variant>
      <vt:variant>
        <vt:lpwstr>http://moef.gov.in/sites/default/files/introduction-nfp.pdf</vt:lpwstr>
      </vt:variant>
      <vt:variant>
        <vt:lpwstr/>
      </vt:variant>
      <vt:variant>
        <vt:i4>720981</vt:i4>
      </vt:variant>
      <vt:variant>
        <vt:i4>42</vt:i4>
      </vt:variant>
      <vt:variant>
        <vt:i4>0</vt:i4>
      </vt:variant>
      <vt:variant>
        <vt:i4>5</vt:i4>
      </vt:variant>
      <vt:variant>
        <vt:lpwstr>http://moef.gov.in/sites/default/files/introduction-csps.pdf</vt:lpwstr>
      </vt:variant>
      <vt:variant>
        <vt:lpwstr/>
      </vt:variant>
      <vt:variant>
        <vt:i4>589918</vt:i4>
      </vt:variant>
      <vt:variant>
        <vt:i4>39</vt:i4>
      </vt:variant>
      <vt:variant>
        <vt:i4>0</vt:i4>
      </vt:variant>
      <vt:variant>
        <vt:i4>5</vt:i4>
      </vt:variant>
      <vt:variant>
        <vt:lpwstr>http://moef.gov.in/sites/default/files/introduction-nep2006e.pdf</vt:lpwstr>
      </vt:variant>
      <vt:variant>
        <vt:lpwstr/>
      </vt:variant>
      <vt:variant>
        <vt:i4>524375</vt:i4>
      </vt:variant>
      <vt:variant>
        <vt:i4>36</vt:i4>
      </vt:variant>
      <vt:variant>
        <vt:i4>0</vt:i4>
      </vt:variant>
      <vt:variant>
        <vt:i4>5</vt:i4>
      </vt:variant>
      <vt:variant>
        <vt:lpwstr>http://moef.gov.in/sites/default/files/introduction-psap.pdf</vt:lpwstr>
      </vt:variant>
      <vt:variant>
        <vt:lpwstr/>
      </vt:variant>
      <vt:variant>
        <vt:i4>3211362</vt:i4>
      </vt:variant>
      <vt:variant>
        <vt:i4>33</vt:i4>
      </vt:variant>
      <vt:variant>
        <vt:i4>0</vt:i4>
      </vt:variant>
      <vt:variant>
        <vt:i4>5</vt:i4>
      </vt:variant>
      <vt:variant>
        <vt:lpwstr>http://moef.gov.in/sites/default/files/introduction-nfp.pdf</vt:lpwstr>
      </vt:variant>
      <vt:variant>
        <vt:lpwstr/>
      </vt:variant>
      <vt:variant>
        <vt:i4>720981</vt:i4>
      </vt:variant>
      <vt:variant>
        <vt:i4>30</vt:i4>
      </vt:variant>
      <vt:variant>
        <vt:i4>0</vt:i4>
      </vt:variant>
      <vt:variant>
        <vt:i4>5</vt:i4>
      </vt:variant>
      <vt:variant>
        <vt:lpwstr>http://moef.gov.in/sites/default/files/introduction-csps.pdf</vt:lpwstr>
      </vt:variant>
      <vt:variant>
        <vt:lpwstr/>
      </vt:variant>
      <vt:variant>
        <vt:i4>589918</vt:i4>
      </vt:variant>
      <vt:variant>
        <vt:i4>27</vt:i4>
      </vt:variant>
      <vt:variant>
        <vt:i4>0</vt:i4>
      </vt:variant>
      <vt:variant>
        <vt:i4>5</vt:i4>
      </vt:variant>
      <vt:variant>
        <vt:lpwstr>http://moef.gov.in/sites/default/files/introduction-nep2006e.pdf</vt:lpwstr>
      </vt:variant>
      <vt:variant>
        <vt:lpwstr/>
      </vt:variant>
      <vt:variant>
        <vt:i4>524375</vt:i4>
      </vt:variant>
      <vt:variant>
        <vt:i4>24</vt:i4>
      </vt:variant>
      <vt:variant>
        <vt:i4>0</vt:i4>
      </vt:variant>
      <vt:variant>
        <vt:i4>5</vt:i4>
      </vt:variant>
      <vt:variant>
        <vt:lpwstr>http://moef.gov.in/sites/default/files/introduction-psap.pdf</vt:lpwstr>
      </vt:variant>
      <vt:variant>
        <vt:lpwstr/>
      </vt:variant>
      <vt:variant>
        <vt:i4>3211362</vt:i4>
      </vt:variant>
      <vt:variant>
        <vt:i4>21</vt:i4>
      </vt:variant>
      <vt:variant>
        <vt:i4>0</vt:i4>
      </vt:variant>
      <vt:variant>
        <vt:i4>5</vt:i4>
      </vt:variant>
      <vt:variant>
        <vt:lpwstr>http://moef.gov.in/sites/default/files/introduction-nfp.pdf</vt:lpwstr>
      </vt:variant>
      <vt:variant>
        <vt:lpwstr/>
      </vt:variant>
      <vt:variant>
        <vt:i4>720981</vt:i4>
      </vt:variant>
      <vt:variant>
        <vt:i4>18</vt:i4>
      </vt:variant>
      <vt:variant>
        <vt:i4>0</vt:i4>
      </vt:variant>
      <vt:variant>
        <vt:i4>5</vt:i4>
      </vt:variant>
      <vt:variant>
        <vt:lpwstr>http://moef.gov.in/sites/default/files/introduction-csps.pdf</vt:lpwstr>
      </vt:variant>
      <vt:variant>
        <vt:lpwstr/>
      </vt:variant>
      <vt:variant>
        <vt:i4>262150</vt:i4>
      </vt:variant>
      <vt:variant>
        <vt:i4>15</vt:i4>
      </vt:variant>
      <vt:variant>
        <vt:i4>0</vt:i4>
      </vt:variant>
      <vt:variant>
        <vt:i4>5</vt:i4>
      </vt:variant>
      <vt:variant>
        <vt:lpwstr>http://socialjustice.nic.in/</vt:lpwstr>
      </vt:variant>
      <vt:variant>
        <vt:lpwstr/>
      </vt:variant>
      <vt:variant>
        <vt:i4>3407921</vt:i4>
      </vt:variant>
      <vt:variant>
        <vt:i4>12</vt:i4>
      </vt:variant>
      <vt:variant>
        <vt:i4>0</vt:i4>
      </vt:variant>
      <vt:variant>
        <vt:i4>5</vt:i4>
      </vt:variant>
      <vt:variant>
        <vt:lpwstr>http://www.tribal.nic.in/index.aspx</vt:lpwstr>
      </vt:variant>
      <vt:variant>
        <vt:lpwstr/>
      </vt:variant>
      <vt:variant>
        <vt:i4>8323104</vt:i4>
      </vt:variant>
      <vt:variant>
        <vt:i4>9</vt:i4>
      </vt:variant>
      <vt:variant>
        <vt:i4>0</vt:i4>
      </vt:variant>
      <vt:variant>
        <vt:i4>5</vt:i4>
      </vt:variant>
      <vt:variant>
        <vt:lpwstr>http://rural.nic.in/netrural/rural/sites/downloads/annual-report/Annual_Report_2013_14_English.pdf</vt:lpwstr>
      </vt:variant>
      <vt:variant>
        <vt:lpwstr/>
      </vt:variant>
      <vt:variant>
        <vt:i4>5832733</vt:i4>
      </vt:variant>
      <vt:variant>
        <vt:i4>6</vt:i4>
      </vt:variant>
      <vt:variant>
        <vt:i4>0</vt:i4>
      </vt:variant>
      <vt:variant>
        <vt:i4>5</vt:i4>
      </vt:variant>
      <vt:variant>
        <vt:lpwstr>http://cpcb.nic.in/index.php</vt:lpwstr>
      </vt:variant>
      <vt:variant>
        <vt:lpwstr/>
      </vt:variant>
      <vt:variant>
        <vt:i4>4718595</vt:i4>
      </vt:variant>
      <vt:variant>
        <vt:i4>3</vt:i4>
      </vt:variant>
      <vt:variant>
        <vt:i4>0</vt:i4>
      </vt:variant>
      <vt:variant>
        <vt:i4>5</vt:i4>
      </vt:variant>
      <vt:variant>
        <vt:lpwstr>http://www.worldbank.org/</vt:lpwstr>
      </vt:variant>
      <vt:variant>
        <vt:lpwstr/>
      </vt:variant>
      <vt:variant>
        <vt:i4>7864418</vt:i4>
      </vt:variant>
      <vt:variant>
        <vt:i4>0</vt:i4>
      </vt:variant>
      <vt:variant>
        <vt:i4>0</vt:i4>
      </vt:variant>
      <vt:variant>
        <vt:i4>5</vt:i4>
      </vt:variant>
      <vt:variant>
        <vt:lpwstr>http://www.jica.go.jp/english/</vt:lpwstr>
      </vt:variant>
      <vt:variant>
        <vt:lpwstr/>
      </vt:variant>
      <vt:variant>
        <vt:i4>5570634</vt:i4>
      </vt:variant>
      <vt:variant>
        <vt:i4>18</vt:i4>
      </vt:variant>
      <vt:variant>
        <vt:i4>0</vt:i4>
      </vt:variant>
      <vt:variant>
        <vt:i4>5</vt:i4>
      </vt:variant>
      <vt:variant>
        <vt:lpwstr>http://www.slideshare.net/jadonmohit/environmental-clearance-11159740</vt:lpwstr>
      </vt:variant>
      <vt:variant>
        <vt:lpwstr/>
      </vt:variant>
      <vt:variant>
        <vt:i4>5570643</vt:i4>
      </vt:variant>
      <vt:variant>
        <vt:i4>15</vt:i4>
      </vt:variant>
      <vt:variant>
        <vt:i4>0</vt:i4>
      </vt:variant>
      <vt:variant>
        <vt:i4>5</vt:i4>
      </vt:variant>
      <vt:variant>
        <vt:lpwstr>http://www.legalservicesindia.com/article/article/the-role-of-ngo's-in-protecting-the-environment-1384-1.html</vt:lpwstr>
      </vt:variant>
      <vt:variant>
        <vt:lpwstr/>
      </vt:variant>
      <vt:variant>
        <vt:i4>5505034</vt:i4>
      </vt:variant>
      <vt:variant>
        <vt:i4>12</vt:i4>
      </vt:variant>
      <vt:variant>
        <vt:i4>0</vt:i4>
      </vt:variant>
      <vt:variant>
        <vt:i4>5</vt:i4>
      </vt:variant>
      <vt:variant>
        <vt:lpwstr>http://planningcommission.nic.in/data/ngo/npvol07.pdf</vt:lpwstr>
      </vt:variant>
      <vt:variant>
        <vt:lpwstr/>
      </vt:variant>
      <vt:variant>
        <vt:i4>4980789</vt:i4>
      </vt:variant>
      <vt:variant>
        <vt:i4>9</vt:i4>
      </vt:variant>
      <vt:variant>
        <vt:i4>0</vt:i4>
      </vt:variant>
      <vt:variant>
        <vt:i4>5</vt:i4>
      </vt:variant>
      <vt:variant>
        <vt:lpwstr>http://www.wwfenvis.nic.in/Database/NGOsDirectory2014_4328.aspx</vt:lpwstr>
      </vt:variant>
      <vt:variant>
        <vt:lpwstr/>
      </vt:variant>
      <vt:variant>
        <vt:i4>3997745</vt:i4>
      </vt:variant>
      <vt:variant>
        <vt:i4>6</vt:i4>
      </vt:variant>
      <vt:variant>
        <vt:i4>0</vt:i4>
      </vt:variant>
      <vt:variant>
        <vt:i4>5</vt:i4>
      </vt:variant>
      <vt:variant>
        <vt:lpwstr>http://www.earthdirectory.net/India</vt:lpwstr>
      </vt:variant>
      <vt:variant>
        <vt:lpwstr/>
      </vt:variant>
      <vt:variant>
        <vt:i4>3801123</vt:i4>
      </vt:variant>
      <vt:variant>
        <vt:i4>3</vt:i4>
      </vt:variant>
      <vt:variant>
        <vt:i4>0</vt:i4>
      </vt:variant>
      <vt:variant>
        <vt:i4>5</vt:i4>
      </vt:variant>
      <vt:variant>
        <vt:lpwstr>http://www.wwfenvis.nic.in/</vt:lpwstr>
      </vt:variant>
      <vt:variant>
        <vt:lpwstr/>
      </vt:variant>
      <vt:variant>
        <vt:i4>3276923</vt:i4>
      </vt:variant>
      <vt:variant>
        <vt:i4>0</vt:i4>
      </vt:variant>
      <vt:variant>
        <vt:i4>0</vt:i4>
      </vt:variant>
      <vt:variant>
        <vt:i4>5</vt:i4>
      </vt:variant>
      <vt:variant>
        <vt:lpwstr>http://www.yourarticlelibrary.com/essay/role-of-non-governmental-organizations-ngo-in-environment-protection/32980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第2章 調査業務の実施方針</dc:title>
  <dc:creator>Shiro Arai</dc:creator>
  <cp:lastModifiedBy>UDA</cp:lastModifiedBy>
  <cp:revision>9</cp:revision>
  <cp:lastPrinted>2018-06-07T03:32:00Z</cp:lastPrinted>
  <dcterms:created xsi:type="dcterms:W3CDTF">2018-05-09T10:59:00Z</dcterms:created>
  <dcterms:modified xsi:type="dcterms:W3CDTF">2018-08-27T02:40:00Z</dcterms:modified>
</cp:coreProperties>
</file>